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4A682B" w:rsidRPr="00C56186" w14:paraId="4049321D" w14:textId="77777777" w:rsidTr="007E41E4">
        <w:tc>
          <w:tcPr>
            <w:tcW w:w="3369" w:type="dxa"/>
          </w:tcPr>
          <w:bookmarkStart w:id="0" w:name="_GoBack"/>
          <w:bookmarkEnd w:id="0"/>
          <w:p w14:paraId="31BF0B16" w14:textId="10BC6460" w:rsidR="00B21AEA" w:rsidRPr="00C56186" w:rsidRDefault="006A0241" w:rsidP="004A682B">
            <w:pPr>
              <w:pStyle w:val="Heading1"/>
              <w:spacing w:after="3" w:line="259" w:lineRule="auto"/>
              <w:ind w:left="0" w:firstLine="0"/>
              <w:outlineLvl w:val="0"/>
              <w:rPr>
                <w:color w:val="auto"/>
                <w:sz w:val="26"/>
                <w:szCs w:val="26"/>
              </w:rPr>
            </w:pPr>
            <w:r w:rsidRPr="00C56186">
              <w:rPr>
                <w:noProof/>
                <w:color w:val="auto"/>
                <w:sz w:val="26"/>
                <w:szCs w:val="26"/>
                <w:lang w:eastAsia="en-US"/>
              </w:rPr>
              <mc:AlternateContent>
                <mc:Choice Requires="wps">
                  <w:drawing>
                    <wp:anchor distT="0" distB="0" distL="114300" distR="114300" simplePos="0" relativeHeight="251653120" behindDoc="0" locked="0" layoutInCell="1" allowOverlap="1" wp14:anchorId="26636076" wp14:editId="0E60A46F">
                      <wp:simplePos x="0" y="0"/>
                      <wp:positionH relativeFrom="column">
                        <wp:posOffset>531495</wp:posOffset>
                      </wp:positionH>
                      <wp:positionV relativeFrom="paragraph">
                        <wp:posOffset>408940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20BE81C" id="Straight Connector 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85pt,32.2pt" to="112.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tYtAEAALYDAAAOAAAAZHJzL2Uyb0RvYy54bWysU01vEzEQvSPxHyzfyW6Kiso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" strokecolor="black [3200]" strokeweight=".5pt">
                      <v:stroke joinstyle="miter"/>
                    </v:line>
                  </w:pict>
                </mc:Fallback>
              </mc:AlternateContent>
            </w:r>
            <w:r w:rsidR="00B21AEA" w:rsidRPr="00C56186">
              <w:rPr>
                <w:color w:val="auto"/>
                <w:sz w:val="26"/>
                <w:szCs w:val="26"/>
              </w:rPr>
              <w:t>ỦY BAN NHÂN DÂN TỈNH TRÀ VINH</w:t>
            </w:r>
          </w:p>
        </w:tc>
        <w:tc>
          <w:tcPr>
            <w:tcW w:w="5811" w:type="dxa"/>
          </w:tcPr>
          <w:p w14:paraId="091929A1" w14:textId="77777777" w:rsidR="00B21AEA" w:rsidRPr="00C56186" w:rsidRDefault="00B21AEA" w:rsidP="004A682B">
            <w:pPr>
              <w:pStyle w:val="Heading1"/>
              <w:spacing w:after="3" w:line="259" w:lineRule="auto"/>
              <w:ind w:left="0" w:firstLine="0"/>
              <w:outlineLvl w:val="0"/>
              <w:rPr>
                <w:color w:val="auto"/>
                <w:sz w:val="26"/>
                <w:szCs w:val="26"/>
              </w:rPr>
            </w:pPr>
            <w:r w:rsidRPr="00C56186">
              <w:rPr>
                <w:color w:val="auto"/>
                <w:sz w:val="26"/>
                <w:szCs w:val="26"/>
              </w:rPr>
              <w:t>CỘNG HÒA XÃ HỘI CHỦ NGHĨA VIỆT NAM</w:t>
            </w:r>
          </w:p>
          <w:p w14:paraId="255EC8C7" w14:textId="3542D3CF" w:rsidR="00B21AEA" w:rsidRPr="00C56186" w:rsidRDefault="006A0241" w:rsidP="004A682B">
            <w:pPr>
              <w:rPr>
                <w:b/>
                <w:color w:val="auto"/>
                <w:szCs w:val="28"/>
              </w:rPr>
            </w:pPr>
            <w:r w:rsidRPr="00C56186">
              <w:rPr>
                <w:b/>
                <w:noProof/>
                <w:color w:val="auto"/>
                <w:szCs w:val="28"/>
                <w:lang w:eastAsia="en-US"/>
              </w:rPr>
              <mc:AlternateContent>
                <mc:Choice Requires="wps">
                  <w:drawing>
                    <wp:anchor distT="0" distB="0" distL="114300" distR="114300" simplePos="0" relativeHeight="251655168" behindDoc="0" locked="0" layoutInCell="1" allowOverlap="1" wp14:anchorId="5FC46B83" wp14:editId="6FA728B3">
                      <wp:simplePos x="0" y="0"/>
                      <wp:positionH relativeFrom="column">
                        <wp:posOffset>690245</wp:posOffset>
                      </wp:positionH>
                      <wp:positionV relativeFrom="paragraph">
                        <wp:posOffset>226364</wp:posOffset>
                      </wp:positionV>
                      <wp:extent cx="230400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23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77D5AC5"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17.8pt" to="235.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mPtAEAALcDAAAOAAAAZHJzL2Uyb0RvYy54bWysU9Gu0zAMfUfiH6K8s3YFIV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" strokecolor="black [3200]" strokeweight=".5pt">
                      <v:stroke joinstyle="miter"/>
                    </v:line>
                  </w:pict>
                </mc:Fallback>
              </mc:AlternateContent>
            </w:r>
            <w:r w:rsidR="00B21AEA" w:rsidRPr="00C56186">
              <w:rPr>
                <w:b/>
                <w:color w:val="auto"/>
                <w:szCs w:val="28"/>
              </w:rPr>
              <w:t>Độc lập – Tự do – Hạnh phúc</w:t>
            </w:r>
          </w:p>
        </w:tc>
      </w:tr>
      <w:tr w:rsidR="004A682B" w:rsidRPr="00C56186" w14:paraId="78063435" w14:textId="77777777" w:rsidTr="007E41E4">
        <w:tc>
          <w:tcPr>
            <w:tcW w:w="3369" w:type="dxa"/>
          </w:tcPr>
          <w:p w14:paraId="531468BD" w14:textId="361AB097" w:rsidR="00B21AEA" w:rsidRPr="00C56186" w:rsidRDefault="00B21AEA" w:rsidP="002F34AA">
            <w:pPr>
              <w:pStyle w:val="Heading1"/>
              <w:spacing w:before="120" w:after="0" w:line="240" w:lineRule="auto"/>
              <w:ind w:left="0" w:firstLine="0"/>
              <w:outlineLvl w:val="0"/>
              <w:rPr>
                <w:b w:val="0"/>
                <w:color w:val="auto"/>
                <w:sz w:val="26"/>
                <w:szCs w:val="26"/>
              </w:rPr>
            </w:pPr>
            <w:r w:rsidRPr="00C56186">
              <w:rPr>
                <w:b w:val="0"/>
                <w:color w:val="auto"/>
                <w:sz w:val="24"/>
                <w:szCs w:val="26"/>
              </w:rPr>
              <w:t xml:space="preserve">Số: </w:t>
            </w:r>
            <w:r w:rsidR="000B56CF" w:rsidRPr="00C56186">
              <w:rPr>
                <w:b w:val="0"/>
                <w:color w:val="auto"/>
                <w:sz w:val="24"/>
                <w:szCs w:val="26"/>
              </w:rPr>
              <w:t>……/2021/QĐ-UBND</w:t>
            </w:r>
          </w:p>
        </w:tc>
        <w:tc>
          <w:tcPr>
            <w:tcW w:w="5811" w:type="dxa"/>
          </w:tcPr>
          <w:p w14:paraId="5102EB35" w14:textId="77777777" w:rsidR="00B21AEA" w:rsidRPr="00C56186" w:rsidRDefault="00B21AEA" w:rsidP="002F34AA">
            <w:pPr>
              <w:pStyle w:val="Heading1"/>
              <w:spacing w:before="120" w:after="0" w:line="240" w:lineRule="auto"/>
              <w:ind w:left="0" w:firstLine="0"/>
              <w:outlineLvl w:val="0"/>
              <w:rPr>
                <w:b w:val="0"/>
                <w:i/>
                <w:color w:val="auto"/>
                <w:sz w:val="26"/>
                <w:szCs w:val="26"/>
              </w:rPr>
            </w:pPr>
            <w:r w:rsidRPr="00C56186">
              <w:rPr>
                <w:b w:val="0"/>
                <w:i/>
                <w:color w:val="auto"/>
                <w:sz w:val="26"/>
                <w:szCs w:val="26"/>
              </w:rPr>
              <w:t xml:space="preserve">Trà Vinh, ngày </w:t>
            </w:r>
            <w:r w:rsidR="00BF669D" w:rsidRPr="00C56186">
              <w:rPr>
                <w:b w:val="0"/>
                <w:i/>
                <w:color w:val="auto"/>
                <w:sz w:val="26"/>
                <w:szCs w:val="26"/>
              </w:rPr>
              <w:t xml:space="preserve">   </w:t>
            </w:r>
            <w:r w:rsidRPr="00C56186">
              <w:rPr>
                <w:b w:val="0"/>
                <w:i/>
                <w:color w:val="auto"/>
                <w:sz w:val="26"/>
                <w:szCs w:val="26"/>
              </w:rPr>
              <w:t xml:space="preserve"> tháng </w:t>
            </w:r>
            <w:r w:rsidR="00BF669D" w:rsidRPr="00C56186">
              <w:rPr>
                <w:b w:val="0"/>
                <w:i/>
                <w:color w:val="auto"/>
                <w:sz w:val="26"/>
                <w:szCs w:val="26"/>
              </w:rPr>
              <w:t xml:space="preserve">    năm 2021</w:t>
            </w:r>
          </w:p>
        </w:tc>
      </w:tr>
    </w:tbl>
    <w:p w14:paraId="60356D9A" w14:textId="77777777" w:rsidR="00E11A09" w:rsidRPr="00C56186" w:rsidRDefault="00E11A09" w:rsidP="00E11A09">
      <w:pPr>
        <w:pStyle w:val="Heading1"/>
        <w:spacing w:after="0" w:line="240" w:lineRule="auto"/>
        <w:ind w:left="1383" w:right="1369"/>
        <w:rPr>
          <w:color w:val="auto"/>
        </w:rPr>
      </w:pPr>
    </w:p>
    <w:p w14:paraId="14645100" w14:textId="77777777" w:rsidR="00B21AEA" w:rsidRPr="00C56186" w:rsidRDefault="00B21AEA" w:rsidP="00E11A09">
      <w:pPr>
        <w:pStyle w:val="Heading1"/>
        <w:spacing w:after="0" w:line="240" w:lineRule="auto"/>
        <w:ind w:left="1383" w:right="1369"/>
        <w:rPr>
          <w:color w:val="auto"/>
        </w:rPr>
      </w:pPr>
      <w:r w:rsidRPr="00C56186">
        <w:rPr>
          <w:color w:val="auto"/>
        </w:rPr>
        <w:t>QUYẾT Đ</w:t>
      </w:r>
      <w:r w:rsidR="00057A9C" w:rsidRPr="00C56186">
        <w:rPr>
          <w:color w:val="auto"/>
        </w:rPr>
        <w:t xml:space="preserve">ỊNH  </w:t>
      </w:r>
    </w:p>
    <w:p w14:paraId="1B466849" w14:textId="2947BC43" w:rsidR="00E11A09" w:rsidRPr="00C56186" w:rsidRDefault="000B56CF" w:rsidP="00E11A09">
      <w:pPr>
        <w:pStyle w:val="Heading1"/>
        <w:spacing w:after="0" w:line="240" w:lineRule="auto"/>
        <w:ind w:left="0" w:right="-1" w:firstLine="0"/>
        <w:rPr>
          <w:color w:val="auto"/>
        </w:rPr>
      </w:pPr>
      <w:r w:rsidRPr="00C56186">
        <w:rPr>
          <w:color w:val="auto"/>
        </w:rPr>
        <w:t>Ban hành</w:t>
      </w:r>
      <w:r w:rsidR="00FC3A93" w:rsidRPr="00C56186">
        <w:rPr>
          <w:color w:val="auto"/>
        </w:rPr>
        <w:t xml:space="preserve"> </w:t>
      </w:r>
      <w:r w:rsidR="008D1EC9" w:rsidRPr="00C56186">
        <w:rPr>
          <w:color w:val="auto"/>
        </w:rPr>
        <w:t xml:space="preserve">Quy định về </w:t>
      </w:r>
      <w:r w:rsidR="00FC3A93" w:rsidRPr="00C56186">
        <w:rPr>
          <w:color w:val="auto"/>
        </w:rPr>
        <w:t>giá</w:t>
      </w:r>
      <w:r w:rsidR="002F34AA" w:rsidRPr="00C56186">
        <w:rPr>
          <w:color w:val="auto"/>
        </w:rPr>
        <w:t xml:space="preserve"> tối đa</w:t>
      </w:r>
      <w:r w:rsidR="00FC3A93" w:rsidRPr="00C56186">
        <w:rPr>
          <w:color w:val="auto"/>
        </w:rPr>
        <w:t xml:space="preserve"> dịch vụ thu gom, vận chuyển và </w:t>
      </w:r>
    </w:p>
    <w:p w14:paraId="678425CB" w14:textId="73CB5322" w:rsidR="00E53E4E" w:rsidRPr="00C56186" w:rsidRDefault="00FC3A93" w:rsidP="00E11A09">
      <w:pPr>
        <w:pStyle w:val="Heading1"/>
        <w:spacing w:after="0" w:line="240" w:lineRule="auto"/>
        <w:ind w:left="0" w:right="-1" w:firstLine="0"/>
        <w:rPr>
          <w:color w:val="auto"/>
        </w:rPr>
      </w:pPr>
      <w:r w:rsidRPr="00C56186">
        <w:rPr>
          <w:color w:val="auto"/>
        </w:rPr>
        <w:t>xử</w:t>
      </w:r>
      <w:r w:rsidR="00302D16" w:rsidRPr="00C56186">
        <w:rPr>
          <w:color w:val="auto"/>
        </w:rPr>
        <w:t xml:space="preserve"> </w:t>
      </w:r>
      <w:r w:rsidRPr="00C56186">
        <w:rPr>
          <w:color w:val="auto"/>
        </w:rPr>
        <w:t>lý chất thải rắn sinh hoạt trên địa bàn tỉnh Trà Vinh</w:t>
      </w:r>
      <w:r w:rsidR="00057A9C" w:rsidRPr="00C56186">
        <w:rPr>
          <w:color w:val="auto"/>
        </w:rPr>
        <w:t xml:space="preserve"> </w:t>
      </w:r>
    </w:p>
    <w:p w14:paraId="53AAD0CF" w14:textId="62A4D72A" w:rsidR="00E53E4E" w:rsidRPr="00C56186" w:rsidRDefault="00E11A09" w:rsidP="004A682B">
      <w:pPr>
        <w:spacing w:after="0" w:line="259" w:lineRule="auto"/>
        <w:ind w:left="0" w:firstLine="0"/>
        <w:jc w:val="center"/>
        <w:rPr>
          <w:color w:val="auto"/>
          <w:sz w:val="22"/>
        </w:rPr>
      </w:pPr>
      <w:r w:rsidRPr="00C56186">
        <w:rPr>
          <w:b/>
          <w:noProof/>
          <w:color w:val="auto"/>
          <w:sz w:val="22"/>
          <w:lang w:eastAsia="en-US"/>
        </w:rPr>
        <mc:AlternateContent>
          <mc:Choice Requires="wps">
            <w:drawing>
              <wp:anchor distT="0" distB="0" distL="114300" distR="114300" simplePos="0" relativeHeight="251657216" behindDoc="0" locked="0" layoutInCell="1" allowOverlap="1" wp14:anchorId="68DF4304" wp14:editId="7E9E5596">
                <wp:simplePos x="0" y="0"/>
                <wp:positionH relativeFrom="column">
                  <wp:posOffset>1881505</wp:posOffset>
                </wp:positionH>
                <wp:positionV relativeFrom="paragraph">
                  <wp:posOffset>14605</wp:posOffset>
                </wp:positionV>
                <wp:extent cx="2105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B72B212"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8.15pt,1.15pt" to="313.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MguAEAAMMDAAAOAAAAZHJzL2Uyb0RvYy54bWysU8GO0zAQvSPxD5bvNGlXi1D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" strokecolor="#5b9bd5 [3204]" strokeweight=".5pt">
                <v:stroke joinstyle="miter"/>
              </v:line>
            </w:pict>
          </mc:Fallback>
        </mc:AlternateContent>
      </w:r>
      <w:r w:rsidR="00057A9C" w:rsidRPr="00C56186">
        <w:rPr>
          <w:b/>
          <w:color w:val="auto"/>
          <w:sz w:val="22"/>
        </w:rPr>
        <w:t xml:space="preserve"> </w:t>
      </w:r>
    </w:p>
    <w:p w14:paraId="5B197CE6" w14:textId="77777777" w:rsidR="00E53E4E" w:rsidRPr="00C56186" w:rsidRDefault="00057A9C" w:rsidP="004A682B">
      <w:pPr>
        <w:spacing w:after="0" w:line="259" w:lineRule="auto"/>
        <w:ind w:left="782" w:firstLine="0"/>
        <w:jc w:val="center"/>
        <w:rPr>
          <w:color w:val="auto"/>
          <w:sz w:val="26"/>
        </w:rPr>
      </w:pPr>
      <w:r w:rsidRPr="00C56186">
        <w:rPr>
          <w:b/>
          <w:color w:val="auto"/>
          <w:sz w:val="26"/>
        </w:rPr>
        <w:t xml:space="preserve"> </w:t>
      </w:r>
    </w:p>
    <w:p w14:paraId="7BD96C60" w14:textId="77777777" w:rsidR="00E53E4E" w:rsidRPr="00C56186" w:rsidRDefault="00057A9C" w:rsidP="004A682B">
      <w:pPr>
        <w:pStyle w:val="Heading1"/>
        <w:ind w:left="1383" w:right="1369"/>
        <w:rPr>
          <w:color w:val="auto"/>
        </w:rPr>
      </w:pPr>
      <w:r w:rsidRPr="00C56186">
        <w:rPr>
          <w:color w:val="auto"/>
        </w:rPr>
        <w:t xml:space="preserve">ỦY BAN NHÂN DÂN TỈNH TRÀ VINH </w:t>
      </w:r>
    </w:p>
    <w:p w14:paraId="2D293AF4" w14:textId="77777777" w:rsidR="00E11A09" w:rsidRPr="00331DB6" w:rsidRDefault="00E11A09" w:rsidP="004B565A">
      <w:pPr>
        <w:pStyle w:val="NormalWeb"/>
        <w:pBdr>
          <w:top w:val="none" w:sz="4" w:space="11" w:color="000000"/>
        </w:pBdr>
        <w:shd w:val="clear" w:color="auto" w:fill="FFFFFF"/>
        <w:spacing w:before="120" w:beforeAutospacing="0" w:after="120" w:afterAutospacing="0"/>
        <w:ind w:firstLine="720"/>
        <w:jc w:val="both"/>
        <w:rPr>
          <w:i/>
          <w:iCs/>
          <w:sz w:val="28"/>
          <w:szCs w:val="28"/>
        </w:rPr>
      </w:pPr>
      <w:r w:rsidRPr="00331DB6">
        <w:rPr>
          <w:i/>
          <w:iCs/>
          <w:sz w:val="28"/>
          <w:szCs w:val="28"/>
        </w:rPr>
        <w:t xml:space="preserve">Căn cứ Luật Tổ chức chính quyền địa phương ngày 19 tháng 6 năm 2015; </w:t>
      </w:r>
    </w:p>
    <w:p w14:paraId="21C77297" w14:textId="77777777" w:rsidR="00E11A09" w:rsidRPr="00331DB6" w:rsidRDefault="00E11A09" w:rsidP="004B565A">
      <w:pPr>
        <w:pStyle w:val="NormalWeb"/>
        <w:pBdr>
          <w:top w:val="none" w:sz="4" w:space="11" w:color="000000"/>
        </w:pBdr>
        <w:shd w:val="clear" w:color="auto" w:fill="FFFFFF"/>
        <w:spacing w:before="120" w:beforeAutospacing="0" w:after="120" w:afterAutospacing="0"/>
        <w:ind w:firstLine="720"/>
        <w:jc w:val="both"/>
        <w:rPr>
          <w:sz w:val="28"/>
          <w:szCs w:val="28"/>
        </w:rPr>
      </w:pPr>
      <w:r w:rsidRPr="00331DB6">
        <w:rPr>
          <w:i/>
          <w:iCs/>
          <w:sz w:val="28"/>
          <w:szCs w:val="28"/>
        </w:rPr>
        <w:t>Căn cứ Luật Sửa đổi, bổ sung một số điều của Luật Tổ chức Chính phủ và Luật Tổ chức chính quyền địa phương ngày 22 tháng 11 năm 2019;</w:t>
      </w:r>
    </w:p>
    <w:p w14:paraId="7B83DD6C" w14:textId="77777777" w:rsidR="00E11A09" w:rsidRPr="00331DB6" w:rsidRDefault="00E11A09" w:rsidP="004B565A">
      <w:pPr>
        <w:pStyle w:val="NormalWeb"/>
        <w:pBdr>
          <w:top w:val="none" w:sz="4" w:space="11" w:color="000000"/>
        </w:pBdr>
        <w:shd w:val="clear" w:color="auto" w:fill="FFFFFF"/>
        <w:spacing w:before="120" w:beforeAutospacing="0" w:after="120" w:afterAutospacing="0"/>
        <w:ind w:firstLine="720"/>
        <w:jc w:val="both"/>
        <w:rPr>
          <w:i/>
          <w:iCs/>
          <w:sz w:val="28"/>
          <w:szCs w:val="28"/>
        </w:rPr>
      </w:pPr>
      <w:r w:rsidRPr="00331DB6">
        <w:rPr>
          <w:i/>
          <w:iCs/>
          <w:sz w:val="28"/>
          <w:szCs w:val="28"/>
        </w:rPr>
        <w:t>Căn cứ Luật Ban hành văn bản quy phạm pháp luật ngày 22 tháng 6 năm 2015;</w:t>
      </w:r>
    </w:p>
    <w:p w14:paraId="0CD27EE2" w14:textId="77777777" w:rsidR="00E11A09" w:rsidRPr="00331DB6" w:rsidRDefault="00E11A09" w:rsidP="004B565A">
      <w:pPr>
        <w:pStyle w:val="NormalWeb"/>
        <w:pBdr>
          <w:top w:val="none" w:sz="4" w:space="11" w:color="000000"/>
        </w:pBdr>
        <w:shd w:val="clear" w:color="auto" w:fill="FFFFFF"/>
        <w:spacing w:before="120" w:beforeAutospacing="0" w:after="120" w:afterAutospacing="0"/>
        <w:ind w:firstLine="720"/>
        <w:jc w:val="both"/>
        <w:rPr>
          <w:sz w:val="28"/>
          <w:szCs w:val="28"/>
        </w:rPr>
      </w:pPr>
      <w:r w:rsidRPr="00331DB6">
        <w:rPr>
          <w:i/>
          <w:iCs/>
          <w:sz w:val="28"/>
          <w:szCs w:val="28"/>
        </w:rPr>
        <w:t>Căn cứ Luật Sửa đổi, bổ sung một số điều của Luật Ban hành văn bản quy phạm pháp luật ngày 18 tháng 6 năm 2020;</w:t>
      </w:r>
    </w:p>
    <w:p w14:paraId="485CE360" w14:textId="77777777" w:rsidR="00FD4C4F" w:rsidRPr="00331DB6" w:rsidRDefault="00FD4C4F" w:rsidP="004B565A">
      <w:pPr>
        <w:spacing w:before="120" w:after="120" w:line="240" w:lineRule="auto"/>
        <w:ind w:left="0" w:firstLine="720"/>
        <w:rPr>
          <w:i/>
          <w:color w:val="auto"/>
          <w:szCs w:val="28"/>
        </w:rPr>
      </w:pPr>
      <w:r w:rsidRPr="00331DB6">
        <w:rPr>
          <w:i/>
          <w:color w:val="auto"/>
          <w:szCs w:val="28"/>
        </w:rPr>
        <w:t>Căn cứ Luật giá ngày 20 tháng 6 năm 2012;</w:t>
      </w:r>
    </w:p>
    <w:p w14:paraId="745EBF03" w14:textId="0D9E963A" w:rsidR="000B56CF" w:rsidRPr="00331DB6" w:rsidRDefault="000B56CF" w:rsidP="004B565A">
      <w:pPr>
        <w:spacing w:before="120" w:after="120" w:line="240" w:lineRule="auto"/>
        <w:ind w:left="0" w:firstLine="720"/>
        <w:rPr>
          <w:i/>
          <w:color w:val="auto"/>
          <w:szCs w:val="28"/>
        </w:rPr>
      </w:pPr>
      <w:r w:rsidRPr="00331DB6">
        <w:rPr>
          <w:i/>
          <w:color w:val="auto"/>
          <w:szCs w:val="28"/>
        </w:rPr>
        <w:t xml:space="preserve">Căn cứ Luật Bảo vệ môi trường ngày </w:t>
      </w:r>
      <w:r w:rsidR="00E0307D" w:rsidRPr="00331DB6">
        <w:rPr>
          <w:i/>
          <w:color w:val="auto"/>
          <w:szCs w:val="28"/>
        </w:rPr>
        <w:t>23 tháng 6 năm 2014</w:t>
      </w:r>
      <w:r w:rsidRPr="00331DB6">
        <w:rPr>
          <w:i/>
          <w:color w:val="auto"/>
          <w:szCs w:val="28"/>
        </w:rPr>
        <w:t>;</w:t>
      </w:r>
    </w:p>
    <w:p w14:paraId="5C507D33" w14:textId="14EAE101" w:rsidR="00E53E4E" w:rsidRPr="00331DB6" w:rsidRDefault="00B21AEA" w:rsidP="004B565A">
      <w:pPr>
        <w:spacing w:before="120" w:after="120" w:line="240" w:lineRule="auto"/>
        <w:ind w:left="0" w:firstLine="720"/>
        <w:rPr>
          <w:color w:val="auto"/>
          <w:szCs w:val="28"/>
        </w:rPr>
      </w:pPr>
      <w:r w:rsidRPr="00331DB6">
        <w:rPr>
          <w:i/>
          <w:color w:val="auto"/>
          <w:szCs w:val="28"/>
        </w:rPr>
        <w:t xml:space="preserve">Căn cứ Nghị </w:t>
      </w:r>
      <w:r w:rsidR="00BF669D" w:rsidRPr="00331DB6">
        <w:rPr>
          <w:i/>
          <w:color w:val="auto"/>
          <w:szCs w:val="28"/>
        </w:rPr>
        <w:t>đ</w:t>
      </w:r>
      <w:r w:rsidRPr="00331DB6">
        <w:rPr>
          <w:i/>
          <w:color w:val="auto"/>
          <w:szCs w:val="28"/>
        </w:rPr>
        <w:t>ịnh số 38/2015/NĐ</w:t>
      </w:r>
      <w:r w:rsidR="00057A9C" w:rsidRPr="00331DB6">
        <w:rPr>
          <w:i/>
          <w:color w:val="auto"/>
          <w:szCs w:val="28"/>
        </w:rPr>
        <w:t>-CP ngày 24</w:t>
      </w:r>
      <w:r w:rsidR="00094E6F" w:rsidRPr="00331DB6">
        <w:rPr>
          <w:i/>
          <w:color w:val="auto"/>
          <w:szCs w:val="28"/>
        </w:rPr>
        <w:t xml:space="preserve"> tháng </w:t>
      </w:r>
      <w:r w:rsidR="00057A9C" w:rsidRPr="00331DB6">
        <w:rPr>
          <w:i/>
          <w:color w:val="auto"/>
          <w:szCs w:val="28"/>
        </w:rPr>
        <w:t>4</w:t>
      </w:r>
      <w:r w:rsidR="00094E6F" w:rsidRPr="00331DB6">
        <w:rPr>
          <w:i/>
          <w:color w:val="auto"/>
          <w:szCs w:val="28"/>
        </w:rPr>
        <w:t xml:space="preserve"> năm </w:t>
      </w:r>
      <w:r w:rsidR="00057A9C" w:rsidRPr="00331DB6">
        <w:rPr>
          <w:i/>
          <w:color w:val="auto"/>
          <w:szCs w:val="28"/>
        </w:rPr>
        <w:t xml:space="preserve">2015 của Chính phủ về việc quản lý chất thải và phế liệu; </w:t>
      </w:r>
    </w:p>
    <w:p w14:paraId="4B11BEE6" w14:textId="1964A47E" w:rsidR="0043014E" w:rsidRPr="00331DB6" w:rsidRDefault="00B21AEA" w:rsidP="004B565A">
      <w:pPr>
        <w:spacing w:before="120" w:after="120" w:line="240" w:lineRule="auto"/>
        <w:ind w:left="0" w:firstLine="720"/>
        <w:rPr>
          <w:i/>
          <w:color w:val="auto"/>
          <w:szCs w:val="28"/>
        </w:rPr>
      </w:pPr>
      <w:r w:rsidRPr="00331DB6">
        <w:rPr>
          <w:i/>
          <w:color w:val="auto"/>
          <w:szCs w:val="28"/>
        </w:rPr>
        <w:t>Căn cứ Nghị đ</w:t>
      </w:r>
      <w:r w:rsidR="00057A9C" w:rsidRPr="00331DB6">
        <w:rPr>
          <w:i/>
          <w:color w:val="auto"/>
          <w:szCs w:val="28"/>
        </w:rPr>
        <w:t>ịnh số 177/2013/N</w:t>
      </w:r>
      <w:r w:rsidR="00173AD4" w:rsidRPr="00331DB6">
        <w:rPr>
          <w:i/>
          <w:color w:val="auto"/>
          <w:szCs w:val="28"/>
        </w:rPr>
        <w:t>Đ</w:t>
      </w:r>
      <w:r w:rsidR="00304FE1" w:rsidRPr="00331DB6">
        <w:rPr>
          <w:i/>
          <w:color w:val="auto"/>
          <w:szCs w:val="28"/>
        </w:rPr>
        <w:t xml:space="preserve">-CP ngày </w:t>
      </w:r>
      <w:r w:rsidR="0043014E" w:rsidRPr="00331DB6">
        <w:rPr>
          <w:i/>
          <w:color w:val="auto"/>
          <w:szCs w:val="28"/>
        </w:rPr>
        <w:t>14 tháng 11 năm 2013 của Chính phủ quy định chi tiết và hướng dẫn thi hành một số điều của Luật giá;</w:t>
      </w:r>
    </w:p>
    <w:p w14:paraId="2B22A020" w14:textId="1551659A" w:rsidR="00E53E4E" w:rsidRPr="00331DB6" w:rsidRDefault="00B21AEA" w:rsidP="004B565A">
      <w:pPr>
        <w:spacing w:before="120" w:after="120" w:line="240" w:lineRule="auto"/>
        <w:ind w:left="0" w:firstLine="720"/>
        <w:rPr>
          <w:color w:val="auto"/>
          <w:szCs w:val="28"/>
        </w:rPr>
      </w:pPr>
      <w:r w:rsidRPr="00331DB6">
        <w:rPr>
          <w:i/>
          <w:color w:val="auto"/>
          <w:szCs w:val="28"/>
        </w:rPr>
        <w:t>Căn cứ Nghị định số 149/2016/NĐ</w:t>
      </w:r>
      <w:r w:rsidR="00057A9C" w:rsidRPr="00331DB6">
        <w:rPr>
          <w:i/>
          <w:color w:val="auto"/>
          <w:szCs w:val="28"/>
        </w:rPr>
        <w:t xml:space="preserve">-CP ngày </w:t>
      </w:r>
      <w:r w:rsidR="0043014E" w:rsidRPr="00331DB6">
        <w:rPr>
          <w:i/>
          <w:color w:val="auto"/>
          <w:szCs w:val="28"/>
        </w:rPr>
        <w:t xml:space="preserve">11 tháng 11 năm 2016 </w:t>
      </w:r>
      <w:r w:rsidR="00057A9C" w:rsidRPr="00331DB6">
        <w:rPr>
          <w:i/>
          <w:color w:val="auto"/>
          <w:szCs w:val="28"/>
        </w:rPr>
        <w:t>của Chính phủ về việc</w:t>
      </w:r>
      <w:r w:rsidR="00057A9C" w:rsidRPr="00331DB6">
        <w:rPr>
          <w:i/>
          <w:color w:val="auto"/>
          <w:szCs w:val="28"/>
          <w:vertAlign w:val="subscript"/>
        </w:rPr>
        <w:t xml:space="preserve"> </w:t>
      </w:r>
      <w:r w:rsidRPr="00331DB6">
        <w:rPr>
          <w:i/>
          <w:color w:val="auto"/>
          <w:szCs w:val="28"/>
        </w:rPr>
        <w:t xml:space="preserve">sửa </w:t>
      </w:r>
      <w:r w:rsidR="00BF669D" w:rsidRPr="00331DB6">
        <w:rPr>
          <w:i/>
          <w:color w:val="auto"/>
          <w:szCs w:val="28"/>
        </w:rPr>
        <w:t>đ</w:t>
      </w:r>
      <w:r w:rsidRPr="00331DB6">
        <w:rPr>
          <w:i/>
          <w:color w:val="auto"/>
          <w:szCs w:val="28"/>
        </w:rPr>
        <w:t>ổi, bổ sung một số đ</w:t>
      </w:r>
      <w:r w:rsidR="00057A9C" w:rsidRPr="00331DB6">
        <w:rPr>
          <w:i/>
          <w:color w:val="auto"/>
          <w:szCs w:val="28"/>
        </w:rPr>
        <w:t>iều củ</w:t>
      </w:r>
      <w:r w:rsidRPr="00331DB6">
        <w:rPr>
          <w:i/>
          <w:color w:val="auto"/>
          <w:szCs w:val="28"/>
        </w:rPr>
        <w:t>a Nghị định số 177/2013/NĐ</w:t>
      </w:r>
      <w:r w:rsidR="00304FE1" w:rsidRPr="00331DB6">
        <w:rPr>
          <w:i/>
          <w:color w:val="auto"/>
          <w:szCs w:val="28"/>
        </w:rPr>
        <w:t xml:space="preserve">-CP ngày </w:t>
      </w:r>
      <w:r w:rsidR="0043014E" w:rsidRPr="00331DB6">
        <w:rPr>
          <w:i/>
          <w:color w:val="auto"/>
          <w:szCs w:val="28"/>
        </w:rPr>
        <w:t xml:space="preserve">14 tháng 11 năm 2013 </w:t>
      </w:r>
      <w:r w:rsidRPr="00331DB6">
        <w:rPr>
          <w:i/>
          <w:color w:val="auto"/>
          <w:szCs w:val="28"/>
        </w:rPr>
        <w:t>của Chính phủ quy đ</w:t>
      </w:r>
      <w:r w:rsidR="00057A9C" w:rsidRPr="00331DB6">
        <w:rPr>
          <w:i/>
          <w:color w:val="auto"/>
          <w:szCs w:val="28"/>
        </w:rPr>
        <w:t xml:space="preserve">ịnh chi tiết và hướng dẫn thi hành một số </w:t>
      </w:r>
      <w:r w:rsidR="00BF669D" w:rsidRPr="00331DB6">
        <w:rPr>
          <w:i/>
          <w:color w:val="auto"/>
          <w:szCs w:val="28"/>
        </w:rPr>
        <w:t>đ</w:t>
      </w:r>
      <w:r w:rsidR="00057A9C" w:rsidRPr="00331DB6">
        <w:rPr>
          <w:i/>
          <w:color w:val="auto"/>
          <w:szCs w:val="28"/>
        </w:rPr>
        <w:t>iều của Luật giá</w:t>
      </w:r>
      <w:r w:rsidR="007929F3" w:rsidRPr="00331DB6">
        <w:rPr>
          <w:i/>
          <w:color w:val="auto"/>
          <w:szCs w:val="28"/>
        </w:rPr>
        <w:t>;</w:t>
      </w:r>
    </w:p>
    <w:p w14:paraId="6CFCF840" w14:textId="1311FC0F" w:rsidR="00304FE1" w:rsidRPr="00331DB6" w:rsidRDefault="00304FE1" w:rsidP="004B565A">
      <w:pPr>
        <w:spacing w:before="120" w:after="120" w:line="240" w:lineRule="auto"/>
        <w:ind w:left="0" w:firstLine="720"/>
        <w:rPr>
          <w:i/>
          <w:iCs/>
          <w:color w:val="auto"/>
          <w:szCs w:val="28"/>
        </w:rPr>
      </w:pPr>
      <w:r w:rsidRPr="00331DB6">
        <w:rPr>
          <w:i/>
          <w:iCs/>
          <w:color w:val="auto"/>
          <w:szCs w:val="28"/>
        </w:rPr>
        <w:t xml:space="preserve">Căn cứ Nghị định số 38/2019/NĐ-CP </w:t>
      </w:r>
      <w:r w:rsidR="0043014E" w:rsidRPr="00331DB6">
        <w:rPr>
          <w:i/>
          <w:iCs/>
          <w:color w:val="auto"/>
          <w:szCs w:val="28"/>
        </w:rPr>
        <w:t xml:space="preserve">ngày 09 tháng 5 năm 2019 </w:t>
      </w:r>
      <w:r w:rsidRPr="00331DB6">
        <w:rPr>
          <w:i/>
          <w:iCs/>
          <w:color w:val="auto"/>
          <w:szCs w:val="28"/>
        </w:rPr>
        <w:t>của Chính phủ quy định mức lương cơ sở đối với cán bộ, công chức, viên chức và lực lượng vũ trang;</w:t>
      </w:r>
    </w:p>
    <w:p w14:paraId="3C0DCF5B" w14:textId="3EFF79F5" w:rsidR="00CD5296" w:rsidRPr="00331DB6" w:rsidRDefault="00CD5296" w:rsidP="004B565A">
      <w:pPr>
        <w:spacing w:before="120" w:after="120" w:line="240" w:lineRule="auto"/>
        <w:ind w:left="0" w:firstLine="720"/>
        <w:rPr>
          <w:color w:val="auto"/>
          <w:szCs w:val="28"/>
        </w:rPr>
      </w:pPr>
      <w:r w:rsidRPr="00331DB6">
        <w:rPr>
          <w:i/>
          <w:color w:val="auto"/>
          <w:szCs w:val="28"/>
        </w:rPr>
        <w:t xml:space="preserve">Căn cứ </w:t>
      </w:r>
      <w:r w:rsidR="004B35BE" w:rsidRPr="00331DB6">
        <w:rPr>
          <w:i/>
          <w:color w:val="auto"/>
          <w:szCs w:val="28"/>
        </w:rPr>
        <w:t xml:space="preserve">Chỉ </w:t>
      </w:r>
      <w:r w:rsidRPr="00331DB6">
        <w:rPr>
          <w:i/>
          <w:color w:val="auto"/>
          <w:szCs w:val="28"/>
        </w:rPr>
        <w:t>thị số 41/CT-TTg ngày 01</w:t>
      </w:r>
      <w:r w:rsidR="00094E6F" w:rsidRPr="00331DB6">
        <w:rPr>
          <w:i/>
          <w:color w:val="auto"/>
          <w:szCs w:val="28"/>
        </w:rPr>
        <w:t xml:space="preserve"> </w:t>
      </w:r>
      <w:r w:rsidR="0043014E" w:rsidRPr="00331DB6">
        <w:rPr>
          <w:i/>
          <w:color w:val="auto"/>
          <w:szCs w:val="28"/>
        </w:rPr>
        <w:t xml:space="preserve">tháng 12 năm </w:t>
      </w:r>
      <w:r w:rsidRPr="00331DB6">
        <w:rPr>
          <w:i/>
          <w:color w:val="auto"/>
          <w:szCs w:val="28"/>
        </w:rPr>
        <w:t xml:space="preserve">2020 của Thủ tướng </w:t>
      </w:r>
      <w:r w:rsidR="004B35BE" w:rsidRPr="00331DB6">
        <w:rPr>
          <w:i/>
          <w:color w:val="auto"/>
          <w:szCs w:val="28"/>
        </w:rPr>
        <w:t xml:space="preserve">Chính </w:t>
      </w:r>
      <w:r w:rsidRPr="00331DB6">
        <w:rPr>
          <w:i/>
          <w:color w:val="auto"/>
          <w:szCs w:val="28"/>
        </w:rPr>
        <w:t>phủ về một số giải pháp cấp bách tăng cường quản lý chất thải rắn;</w:t>
      </w:r>
    </w:p>
    <w:p w14:paraId="6D1BBB90" w14:textId="23B5DBC5" w:rsidR="00304FE1" w:rsidRPr="00331DB6" w:rsidRDefault="00304FE1" w:rsidP="004B565A">
      <w:pPr>
        <w:spacing w:before="120" w:after="120" w:line="240" w:lineRule="auto"/>
        <w:ind w:left="0" w:firstLine="720"/>
        <w:rPr>
          <w:i/>
          <w:iCs/>
          <w:color w:val="auto"/>
          <w:szCs w:val="28"/>
        </w:rPr>
      </w:pPr>
      <w:r w:rsidRPr="00331DB6">
        <w:rPr>
          <w:i/>
          <w:iCs/>
          <w:color w:val="auto"/>
          <w:szCs w:val="28"/>
        </w:rPr>
        <w:t>Căn cứ Thô</w:t>
      </w:r>
      <w:r w:rsidR="0043014E" w:rsidRPr="00331DB6">
        <w:rPr>
          <w:i/>
          <w:iCs/>
          <w:color w:val="auto"/>
          <w:szCs w:val="28"/>
        </w:rPr>
        <w:t xml:space="preserve">ng tư số 14/2017/TT-BXD ngày 28 tháng </w:t>
      </w:r>
      <w:r w:rsidRPr="00331DB6">
        <w:rPr>
          <w:i/>
          <w:iCs/>
          <w:color w:val="auto"/>
          <w:szCs w:val="28"/>
        </w:rPr>
        <w:t>12</w:t>
      </w:r>
      <w:r w:rsidR="0043014E" w:rsidRPr="00331DB6">
        <w:rPr>
          <w:i/>
          <w:iCs/>
          <w:color w:val="auto"/>
          <w:szCs w:val="28"/>
        </w:rPr>
        <w:t xml:space="preserve"> năm </w:t>
      </w:r>
      <w:r w:rsidRPr="00331DB6">
        <w:rPr>
          <w:i/>
          <w:iCs/>
          <w:color w:val="auto"/>
          <w:szCs w:val="28"/>
        </w:rPr>
        <w:t xml:space="preserve">2017 của Bộ </w:t>
      </w:r>
      <w:r w:rsidR="00826BBD" w:rsidRPr="00331DB6">
        <w:rPr>
          <w:i/>
          <w:iCs/>
          <w:color w:val="auto"/>
          <w:szCs w:val="28"/>
        </w:rPr>
        <w:t xml:space="preserve">trưởng Bộ </w:t>
      </w:r>
      <w:r w:rsidRPr="00331DB6">
        <w:rPr>
          <w:i/>
          <w:iCs/>
          <w:color w:val="auto"/>
          <w:szCs w:val="28"/>
        </w:rPr>
        <w:t>Xây dựng hướng dẫn xác định và quản lý chi phí dịch vụ công ích đô thị;</w:t>
      </w:r>
    </w:p>
    <w:p w14:paraId="695185C8" w14:textId="75A19934" w:rsidR="00304FE1" w:rsidRPr="00331DB6" w:rsidRDefault="00304FE1" w:rsidP="004B565A">
      <w:pPr>
        <w:spacing w:before="120" w:after="120" w:line="240" w:lineRule="auto"/>
        <w:ind w:left="0" w:firstLine="720"/>
        <w:rPr>
          <w:i/>
          <w:iCs/>
          <w:color w:val="auto"/>
          <w:szCs w:val="28"/>
        </w:rPr>
      </w:pPr>
      <w:r w:rsidRPr="00331DB6">
        <w:rPr>
          <w:i/>
          <w:iCs/>
          <w:color w:val="auto"/>
          <w:szCs w:val="28"/>
        </w:rPr>
        <w:t>Căn cứ Thông t</w:t>
      </w:r>
      <w:r w:rsidR="0043014E" w:rsidRPr="00331DB6">
        <w:rPr>
          <w:i/>
          <w:iCs/>
          <w:color w:val="auto"/>
          <w:szCs w:val="28"/>
        </w:rPr>
        <w:t xml:space="preserve">ư số 17/2019/TT-BLĐTBXH ngày 06 tháng </w:t>
      </w:r>
      <w:r w:rsidRPr="00331DB6">
        <w:rPr>
          <w:i/>
          <w:iCs/>
          <w:color w:val="auto"/>
          <w:szCs w:val="28"/>
        </w:rPr>
        <w:t>11</w:t>
      </w:r>
      <w:r w:rsidR="0043014E" w:rsidRPr="00331DB6">
        <w:rPr>
          <w:i/>
          <w:iCs/>
          <w:color w:val="auto"/>
          <w:szCs w:val="28"/>
        </w:rPr>
        <w:t xml:space="preserve"> năm </w:t>
      </w:r>
      <w:r w:rsidRPr="00331DB6">
        <w:rPr>
          <w:i/>
          <w:iCs/>
          <w:color w:val="auto"/>
          <w:szCs w:val="28"/>
        </w:rPr>
        <w:t>2019</w:t>
      </w:r>
      <w:r w:rsidR="00D128CB" w:rsidRPr="00331DB6">
        <w:rPr>
          <w:i/>
          <w:iCs/>
          <w:color w:val="auto"/>
          <w:szCs w:val="28"/>
        </w:rPr>
        <w:t xml:space="preserve"> của Bộ trưởng Bộ Lao động – Thương binh và Xã hội về</w:t>
      </w:r>
      <w:r w:rsidRPr="00331DB6">
        <w:rPr>
          <w:i/>
          <w:iCs/>
          <w:color w:val="auto"/>
          <w:szCs w:val="28"/>
        </w:rPr>
        <w:t xml:space="preserve"> hướng dẫn xác định chi phí tiền lương, chi phí nhân công trong giá, đơn giá sản phẩm, dịch vụ công sử dụng kinh phí ngân sách Nhà nước do doanh nghiệp thực hiện;</w:t>
      </w:r>
    </w:p>
    <w:p w14:paraId="6A65C0D1" w14:textId="492ECBB9" w:rsidR="00E53E4E" w:rsidRPr="00331DB6" w:rsidRDefault="00B21AEA" w:rsidP="003D04F0">
      <w:pPr>
        <w:spacing w:before="60" w:after="60" w:line="262" w:lineRule="auto"/>
        <w:ind w:left="0" w:firstLine="720"/>
        <w:rPr>
          <w:color w:val="auto"/>
          <w:spacing w:val="-2"/>
          <w:szCs w:val="28"/>
        </w:rPr>
      </w:pPr>
      <w:r w:rsidRPr="00331DB6">
        <w:rPr>
          <w:i/>
          <w:color w:val="auto"/>
          <w:spacing w:val="-2"/>
          <w:szCs w:val="28"/>
        </w:rPr>
        <w:lastRenderedPageBreak/>
        <w:t>Theo đ</w:t>
      </w:r>
      <w:r w:rsidR="00057A9C" w:rsidRPr="00331DB6">
        <w:rPr>
          <w:i/>
          <w:color w:val="auto"/>
          <w:spacing w:val="-2"/>
          <w:szCs w:val="28"/>
        </w:rPr>
        <w:t xml:space="preserve">ề nghị của Giám </w:t>
      </w:r>
      <w:r w:rsidR="00BF669D" w:rsidRPr="00331DB6">
        <w:rPr>
          <w:i/>
          <w:color w:val="auto"/>
          <w:spacing w:val="-2"/>
          <w:szCs w:val="28"/>
        </w:rPr>
        <w:t>đ</w:t>
      </w:r>
      <w:r w:rsidR="00057A9C" w:rsidRPr="00331DB6">
        <w:rPr>
          <w:i/>
          <w:color w:val="auto"/>
          <w:spacing w:val="-2"/>
          <w:szCs w:val="28"/>
        </w:rPr>
        <w:t>ốc Sở Tài nguyên và Môi trường</w:t>
      </w:r>
      <w:r w:rsidR="00304FE1" w:rsidRPr="00331DB6">
        <w:rPr>
          <w:i/>
          <w:color w:val="auto"/>
          <w:spacing w:val="-2"/>
          <w:szCs w:val="28"/>
        </w:rPr>
        <w:t xml:space="preserve"> và Giám đốc Sở Tài chính</w:t>
      </w:r>
      <w:r w:rsidR="00057A9C" w:rsidRPr="00331DB6">
        <w:rPr>
          <w:i/>
          <w:color w:val="auto"/>
          <w:spacing w:val="-2"/>
          <w:szCs w:val="28"/>
        </w:rPr>
        <w:t xml:space="preserve">. </w:t>
      </w:r>
    </w:p>
    <w:p w14:paraId="5CA2FFEB" w14:textId="5CE91C16" w:rsidR="00E53E4E" w:rsidRPr="00331DB6" w:rsidRDefault="00B21AEA" w:rsidP="0021755D">
      <w:pPr>
        <w:spacing w:before="60" w:after="60"/>
        <w:ind w:left="0" w:firstLine="0"/>
        <w:jc w:val="center"/>
        <w:rPr>
          <w:color w:val="auto"/>
          <w:szCs w:val="28"/>
        </w:rPr>
      </w:pPr>
      <w:r w:rsidRPr="00331DB6">
        <w:rPr>
          <w:b/>
          <w:color w:val="auto"/>
          <w:szCs w:val="28"/>
        </w:rPr>
        <w:t>QUYẾT Đ</w:t>
      </w:r>
      <w:r w:rsidR="00057A9C" w:rsidRPr="00331DB6">
        <w:rPr>
          <w:b/>
          <w:color w:val="auto"/>
          <w:szCs w:val="28"/>
        </w:rPr>
        <w:t>ỊNH:</w:t>
      </w:r>
    </w:p>
    <w:p w14:paraId="7508A25A" w14:textId="6C065A9A" w:rsidR="00E53E4E" w:rsidRPr="00331DB6" w:rsidRDefault="00B21AEA" w:rsidP="00D128CB">
      <w:pPr>
        <w:spacing w:before="120" w:after="120" w:line="240" w:lineRule="auto"/>
        <w:ind w:left="0" w:firstLine="567"/>
        <w:rPr>
          <w:color w:val="auto"/>
          <w:szCs w:val="28"/>
        </w:rPr>
      </w:pPr>
      <w:r w:rsidRPr="00331DB6">
        <w:rPr>
          <w:b/>
          <w:color w:val="auto"/>
          <w:szCs w:val="28"/>
        </w:rPr>
        <w:t>Đ</w:t>
      </w:r>
      <w:r w:rsidR="00057A9C" w:rsidRPr="00331DB6">
        <w:rPr>
          <w:b/>
          <w:color w:val="auto"/>
          <w:szCs w:val="28"/>
        </w:rPr>
        <w:t>iều 1</w:t>
      </w:r>
      <w:r w:rsidR="00057A9C" w:rsidRPr="00331DB6">
        <w:rPr>
          <w:color w:val="auto"/>
          <w:szCs w:val="28"/>
        </w:rPr>
        <w:t>. Ban hà</w:t>
      </w:r>
      <w:r w:rsidRPr="00331DB6">
        <w:rPr>
          <w:color w:val="auto"/>
          <w:szCs w:val="28"/>
        </w:rPr>
        <w:t xml:space="preserve">nh kèm theo Quyết định này </w:t>
      </w:r>
      <w:r w:rsidR="008D1EC9" w:rsidRPr="00331DB6">
        <w:rPr>
          <w:color w:val="auto"/>
          <w:szCs w:val="28"/>
        </w:rPr>
        <w:t xml:space="preserve">quy định về </w:t>
      </w:r>
      <w:r w:rsidR="009D0101" w:rsidRPr="00331DB6">
        <w:rPr>
          <w:color w:val="auto"/>
          <w:szCs w:val="28"/>
        </w:rPr>
        <w:t xml:space="preserve">giá </w:t>
      </w:r>
      <w:r w:rsidR="007A650C" w:rsidRPr="00331DB6">
        <w:rPr>
          <w:color w:val="auto"/>
          <w:szCs w:val="28"/>
        </w:rPr>
        <w:t xml:space="preserve">tối đa </w:t>
      </w:r>
      <w:r w:rsidR="009D0101" w:rsidRPr="00331DB6">
        <w:rPr>
          <w:color w:val="auto"/>
          <w:szCs w:val="28"/>
        </w:rPr>
        <w:t>dịch vụ thu gom, vận chuyển và xử lý chất thải rắn sinh hoạt trên địa bàn tỉnh Trà Vinh</w:t>
      </w:r>
      <w:r w:rsidR="00057A9C" w:rsidRPr="00331DB6">
        <w:rPr>
          <w:color w:val="auto"/>
          <w:szCs w:val="28"/>
        </w:rPr>
        <w:t xml:space="preserve">. </w:t>
      </w:r>
    </w:p>
    <w:p w14:paraId="38902AF1" w14:textId="1C804BC4" w:rsidR="00E53E4E" w:rsidRPr="00331DB6" w:rsidRDefault="00B21AEA" w:rsidP="00D128CB">
      <w:pPr>
        <w:spacing w:before="120" w:after="120" w:line="240" w:lineRule="auto"/>
        <w:ind w:left="0" w:firstLine="567"/>
        <w:rPr>
          <w:color w:val="auto"/>
          <w:szCs w:val="28"/>
        </w:rPr>
      </w:pPr>
      <w:r w:rsidRPr="00331DB6">
        <w:rPr>
          <w:b/>
          <w:color w:val="auto"/>
          <w:szCs w:val="28"/>
        </w:rPr>
        <w:t>Đ</w:t>
      </w:r>
      <w:r w:rsidR="00057A9C" w:rsidRPr="00331DB6">
        <w:rPr>
          <w:b/>
          <w:color w:val="auto"/>
          <w:szCs w:val="28"/>
        </w:rPr>
        <w:t xml:space="preserve">iều 2. </w:t>
      </w:r>
      <w:r w:rsidR="00057A9C" w:rsidRPr="00331DB6">
        <w:rPr>
          <w:color w:val="auto"/>
          <w:szCs w:val="28"/>
        </w:rPr>
        <w:t xml:space="preserve">Quyết </w:t>
      </w:r>
      <w:r w:rsidR="00BF669D" w:rsidRPr="00331DB6">
        <w:rPr>
          <w:color w:val="auto"/>
          <w:szCs w:val="28"/>
        </w:rPr>
        <w:t>đ</w:t>
      </w:r>
      <w:r w:rsidR="00057A9C" w:rsidRPr="00331DB6">
        <w:rPr>
          <w:color w:val="auto"/>
          <w:szCs w:val="28"/>
        </w:rPr>
        <w:t>ịnh này có hiệu lực</w:t>
      </w:r>
      <w:r w:rsidR="00996ECF" w:rsidRPr="00331DB6">
        <w:rPr>
          <w:color w:val="auto"/>
          <w:szCs w:val="28"/>
        </w:rPr>
        <w:t xml:space="preserve"> kể</w:t>
      </w:r>
      <w:r w:rsidR="00057A9C" w:rsidRPr="00331DB6">
        <w:rPr>
          <w:color w:val="auto"/>
          <w:szCs w:val="28"/>
        </w:rPr>
        <w:t xml:space="preserve"> từ ngày</w:t>
      </w:r>
      <w:r w:rsidR="00097F14" w:rsidRPr="00331DB6">
        <w:rPr>
          <w:color w:val="auto"/>
          <w:szCs w:val="28"/>
        </w:rPr>
        <w:t xml:space="preserve"> …. </w:t>
      </w:r>
      <w:r w:rsidR="00057A9C" w:rsidRPr="00331DB6">
        <w:rPr>
          <w:color w:val="auto"/>
          <w:szCs w:val="28"/>
        </w:rPr>
        <w:t xml:space="preserve">tháng </w:t>
      </w:r>
      <w:r w:rsidR="00097F14" w:rsidRPr="00331DB6">
        <w:rPr>
          <w:color w:val="auto"/>
          <w:szCs w:val="28"/>
        </w:rPr>
        <w:t xml:space="preserve">… </w:t>
      </w:r>
      <w:r w:rsidR="00057A9C" w:rsidRPr="00331DB6">
        <w:rPr>
          <w:color w:val="auto"/>
          <w:szCs w:val="28"/>
        </w:rPr>
        <w:t>năm 20</w:t>
      </w:r>
      <w:r w:rsidR="00167B80" w:rsidRPr="00331DB6">
        <w:rPr>
          <w:color w:val="auto"/>
          <w:szCs w:val="28"/>
        </w:rPr>
        <w:t>…</w:t>
      </w:r>
      <w:r w:rsidR="00057A9C" w:rsidRPr="00331DB6">
        <w:rPr>
          <w:color w:val="auto"/>
          <w:szCs w:val="28"/>
        </w:rPr>
        <w:t xml:space="preserve"> </w:t>
      </w:r>
      <w:r w:rsidR="000B7F1C" w:rsidRPr="00331DB6">
        <w:rPr>
          <w:color w:val="auto"/>
          <w:szCs w:val="28"/>
        </w:rPr>
        <w:t xml:space="preserve">và thay thế </w:t>
      </w:r>
      <w:r w:rsidR="00BF669D" w:rsidRPr="00331DB6">
        <w:rPr>
          <w:color w:val="auto"/>
          <w:szCs w:val="28"/>
        </w:rPr>
        <w:t>Quyết đ</w:t>
      </w:r>
      <w:r w:rsidRPr="00331DB6">
        <w:rPr>
          <w:color w:val="auto"/>
          <w:szCs w:val="28"/>
        </w:rPr>
        <w:t xml:space="preserve">ịnh số </w:t>
      </w:r>
      <w:r w:rsidR="00954386" w:rsidRPr="00331DB6">
        <w:rPr>
          <w:color w:val="auto"/>
          <w:szCs w:val="28"/>
        </w:rPr>
        <w:t>23/2017</w:t>
      </w:r>
      <w:r w:rsidRPr="00331DB6">
        <w:rPr>
          <w:color w:val="auto"/>
          <w:szCs w:val="28"/>
        </w:rPr>
        <w:t>/QĐ</w:t>
      </w:r>
      <w:r w:rsidR="00057A9C" w:rsidRPr="00331DB6">
        <w:rPr>
          <w:color w:val="auto"/>
          <w:szCs w:val="28"/>
        </w:rPr>
        <w:t>-UBND ngày 13</w:t>
      </w:r>
      <w:r w:rsidR="0095773A" w:rsidRPr="00331DB6">
        <w:rPr>
          <w:color w:val="auto"/>
          <w:szCs w:val="28"/>
        </w:rPr>
        <w:t xml:space="preserve"> tháng </w:t>
      </w:r>
      <w:r w:rsidR="00954386" w:rsidRPr="00331DB6">
        <w:rPr>
          <w:color w:val="auto"/>
          <w:szCs w:val="28"/>
        </w:rPr>
        <w:t>12</w:t>
      </w:r>
      <w:r w:rsidR="0095773A" w:rsidRPr="00331DB6">
        <w:rPr>
          <w:color w:val="auto"/>
          <w:szCs w:val="28"/>
        </w:rPr>
        <w:t xml:space="preserve"> năm </w:t>
      </w:r>
      <w:r w:rsidR="00057A9C" w:rsidRPr="00331DB6">
        <w:rPr>
          <w:color w:val="auto"/>
          <w:szCs w:val="28"/>
        </w:rPr>
        <w:t>201</w:t>
      </w:r>
      <w:r w:rsidR="00954386" w:rsidRPr="00331DB6">
        <w:rPr>
          <w:color w:val="auto"/>
          <w:szCs w:val="28"/>
        </w:rPr>
        <w:t>7</w:t>
      </w:r>
      <w:r w:rsidR="00057A9C" w:rsidRPr="00331DB6">
        <w:rPr>
          <w:color w:val="auto"/>
          <w:szCs w:val="28"/>
        </w:rPr>
        <w:t xml:space="preserve"> của </w:t>
      </w:r>
      <w:r w:rsidR="00D53193" w:rsidRPr="00331DB6">
        <w:rPr>
          <w:color w:val="auto"/>
          <w:szCs w:val="28"/>
        </w:rPr>
        <w:t>UBND</w:t>
      </w:r>
      <w:r w:rsidR="00057A9C" w:rsidRPr="00331DB6">
        <w:rPr>
          <w:color w:val="auto"/>
          <w:szCs w:val="28"/>
        </w:rPr>
        <w:t xml:space="preserve"> tỉnh Trà Vinh về</w:t>
      </w:r>
      <w:r w:rsidR="00D53193" w:rsidRPr="00331DB6">
        <w:rPr>
          <w:color w:val="auto"/>
          <w:szCs w:val="28"/>
        </w:rPr>
        <w:t xml:space="preserve"> việc</w:t>
      </w:r>
      <w:r w:rsidR="00057A9C" w:rsidRPr="00331DB6">
        <w:rPr>
          <w:color w:val="auto"/>
          <w:szCs w:val="28"/>
        </w:rPr>
        <w:t xml:space="preserve"> </w:t>
      </w:r>
      <w:r w:rsidR="00F04F67" w:rsidRPr="00331DB6">
        <w:rPr>
          <w:color w:val="auto"/>
          <w:szCs w:val="28"/>
        </w:rPr>
        <w:t>b</w:t>
      </w:r>
      <w:r w:rsidR="00954386" w:rsidRPr="00331DB6">
        <w:rPr>
          <w:color w:val="auto"/>
          <w:szCs w:val="28"/>
        </w:rPr>
        <w:t xml:space="preserve">an hành quy định về </w:t>
      </w:r>
      <w:r w:rsidR="004D11C2" w:rsidRPr="00331DB6">
        <w:rPr>
          <w:color w:val="auto"/>
          <w:szCs w:val="28"/>
        </w:rPr>
        <w:t>giá dịch vụ thu gom, vận chuyển rác thải sinh hoạt</w:t>
      </w:r>
      <w:r w:rsidR="00954386" w:rsidRPr="00331DB6">
        <w:rPr>
          <w:color w:val="auto"/>
          <w:szCs w:val="28"/>
        </w:rPr>
        <w:t xml:space="preserve"> trên địa bàn tỉnh Trà Vinh</w:t>
      </w:r>
      <w:r w:rsidR="00BF669D" w:rsidRPr="00331DB6">
        <w:rPr>
          <w:color w:val="auto"/>
          <w:szCs w:val="28"/>
        </w:rPr>
        <w:t xml:space="preserve"> </w:t>
      </w:r>
      <w:r w:rsidR="00D53193" w:rsidRPr="00331DB6">
        <w:rPr>
          <w:color w:val="auto"/>
          <w:szCs w:val="28"/>
        </w:rPr>
        <w:t>và Quyết định số 37/2019/QĐ-UBND ngày 27</w:t>
      </w:r>
      <w:r w:rsidR="0095773A" w:rsidRPr="00331DB6">
        <w:rPr>
          <w:color w:val="auto"/>
          <w:szCs w:val="28"/>
        </w:rPr>
        <w:t xml:space="preserve"> tháng </w:t>
      </w:r>
      <w:r w:rsidR="00D53193" w:rsidRPr="00331DB6">
        <w:rPr>
          <w:color w:val="auto"/>
          <w:szCs w:val="28"/>
        </w:rPr>
        <w:t>12</w:t>
      </w:r>
      <w:r w:rsidR="0095773A" w:rsidRPr="00331DB6">
        <w:rPr>
          <w:color w:val="auto"/>
          <w:szCs w:val="28"/>
        </w:rPr>
        <w:t xml:space="preserve"> năm </w:t>
      </w:r>
      <w:r w:rsidR="00D53193" w:rsidRPr="00331DB6">
        <w:rPr>
          <w:color w:val="auto"/>
          <w:szCs w:val="28"/>
        </w:rPr>
        <w:t>2019 của UBND tỉnh Trà Vinh sửa đ</w:t>
      </w:r>
      <w:r w:rsidR="00F04F67" w:rsidRPr="00331DB6">
        <w:rPr>
          <w:color w:val="auto"/>
          <w:szCs w:val="28"/>
        </w:rPr>
        <w:t>ổi</w:t>
      </w:r>
      <w:r w:rsidR="00D53193" w:rsidRPr="00331DB6">
        <w:rPr>
          <w:color w:val="auto"/>
          <w:szCs w:val="28"/>
        </w:rPr>
        <w:t xml:space="preserve">, bổ sung một số nội dung của Quyết định số 23/2017/QĐ-UBND </w:t>
      </w:r>
      <w:r w:rsidR="0095773A" w:rsidRPr="00331DB6">
        <w:rPr>
          <w:color w:val="auto"/>
          <w:szCs w:val="28"/>
        </w:rPr>
        <w:t xml:space="preserve">ngày 13 tháng 12 năm 2017 </w:t>
      </w:r>
      <w:r w:rsidR="00D53193" w:rsidRPr="00331DB6">
        <w:rPr>
          <w:color w:val="auto"/>
          <w:szCs w:val="28"/>
        </w:rPr>
        <w:t xml:space="preserve">của UBND tỉnh Trà Vinh về việc </w:t>
      </w:r>
      <w:r w:rsidR="00F04F67" w:rsidRPr="00331DB6">
        <w:rPr>
          <w:color w:val="auto"/>
          <w:szCs w:val="28"/>
        </w:rPr>
        <w:t>b</w:t>
      </w:r>
      <w:r w:rsidR="00D53193" w:rsidRPr="00331DB6">
        <w:rPr>
          <w:color w:val="auto"/>
          <w:szCs w:val="28"/>
        </w:rPr>
        <w:t xml:space="preserve">an hành quy định về giá dịch vụ thu gom, vận chuyển </w:t>
      </w:r>
      <w:r w:rsidR="004D11C2" w:rsidRPr="00331DB6">
        <w:rPr>
          <w:color w:val="auto"/>
          <w:szCs w:val="28"/>
        </w:rPr>
        <w:t>rác thải sinh hoạt</w:t>
      </w:r>
      <w:r w:rsidR="00D53193" w:rsidRPr="00331DB6">
        <w:rPr>
          <w:color w:val="auto"/>
          <w:szCs w:val="28"/>
        </w:rPr>
        <w:t xml:space="preserve"> trên địa bàn tỉnh Trà Vinh</w:t>
      </w:r>
      <w:r w:rsidR="00057A9C" w:rsidRPr="00331DB6">
        <w:rPr>
          <w:color w:val="auto"/>
          <w:szCs w:val="28"/>
        </w:rPr>
        <w:t>.</w:t>
      </w:r>
      <w:r w:rsidR="00057A9C" w:rsidRPr="00331DB6">
        <w:rPr>
          <w:b/>
          <w:color w:val="auto"/>
          <w:szCs w:val="28"/>
        </w:rPr>
        <w:t xml:space="preserve"> </w:t>
      </w:r>
    </w:p>
    <w:p w14:paraId="0DCC4262" w14:textId="7C8BBEE9" w:rsidR="00E53E4E" w:rsidRPr="00331DB6" w:rsidRDefault="00B21AEA" w:rsidP="00D128CB">
      <w:pPr>
        <w:spacing w:before="120" w:after="120" w:line="240" w:lineRule="auto"/>
        <w:ind w:left="0" w:firstLine="567"/>
        <w:rPr>
          <w:color w:val="auto"/>
          <w:szCs w:val="28"/>
        </w:rPr>
      </w:pPr>
      <w:r w:rsidRPr="00331DB6">
        <w:rPr>
          <w:b/>
          <w:color w:val="auto"/>
          <w:szCs w:val="28"/>
        </w:rPr>
        <w:t>Đ</w:t>
      </w:r>
      <w:r w:rsidR="00057A9C" w:rsidRPr="00331DB6">
        <w:rPr>
          <w:b/>
          <w:color w:val="auto"/>
          <w:szCs w:val="28"/>
        </w:rPr>
        <w:t>iều 3.</w:t>
      </w:r>
      <w:r w:rsidR="00057A9C" w:rsidRPr="00331DB6">
        <w:rPr>
          <w:color w:val="auto"/>
          <w:szCs w:val="28"/>
        </w:rPr>
        <w:t xml:space="preserve"> Chánh Văn ph</w:t>
      </w:r>
      <w:r w:rsidR="00BF669D" w:rsidRPr="00331DB6">
        <w:rPr>
          <w:color w:val="auto"/>
          <w:szCs w:val="28"/>
        </w:rPr>
        <w:t>òng Ủy ban nhân dân tỉnh; Giám đ</w:t>
      </w:r>
      <w:r w:rsidR="00057A9C" w:rsidRPr="00331DB6">
        <w:rPr>
          <w:color w:val="auto"/>
          <w:szCs w:val="28"/>
        </w:rPr>
        <w:t xml:space="preserve">ốc các Sở: Tài nguyên và Môi trường, Xây dựng, Kế hoạch và </w:t>
      </w:r>
      <w:r w:rsidR="00954386" w:rsidRPr="00331DB6">
        <w:rPr>
          <w:color w:val="auto"/>
          <w:szCs w:val="28"/>
        </w:rPr>
        <w:t>Đ</w:t>
      </w:r>
      <w:r w:rsidR="00057A9C" w:rsidRPr="00331DB6">
        <w:rPr>
          <w:color w:val="auto"/>
          <w:szCs w:val="28"/>
        </w:rPr>
        <w:t>ầu tư, Tài chính; Cục trưởng Cục Thuế tỉnh; Thủ trưởng các Sở, ban, ngành có liên quan; Chủ tịch Ủy ban nhân dân các huyện, thị xã, thành phố</w:t>
      </w:r>
      <w:r w:rsidR="00823F95" w:rsidRPr="00331DB6">
        <w:rPr>
          <w:color w:val="auto"/>
          <w:szCs w:val="28"/>
        </w:rPr>
        <w:t>; Chủ tịch Ủy ban nhân dân các xã, phường, thị trấn</w:t>
      </w:r>
      <w:r w:rsidR="00057A9C" w:rsidRPr="00331DB6">
        <w:rPr>
          <w:color w:val="auto"/>
          <w:szCs w:val="28"/>
        </w:rPr>
        <w:t xml:space="preserve"> và các tổ chức, cá nhân có liên quan c</w:t>
      </w:r>
      <w:r w:rsidRPr="00331DB6">
        <w:rPr>
          <w:color w:val="auto"/>
          <w:szCs w:val="28"/>
        </w:rPr>
        <w:t>hịu trách nhiệm thi hành Quyết đ</w:t>
      </w:r>
      <w:r w:rsidR="00057A9C" w:rsidRPr="00331DB6">
        <w:rPr>
          <w:color w:val="auto"/>
          <w:szCs w:val="28"/>
        </w:rPr>
        <w:t xml:space="preserve">ịnh này./. </w:t>
      </w:r>
    </w:p>
    <w:p w14:paraId="701B737A" w14:textId="77777777" w:rsidR="00B21AEA" w:rsidRPr="00331DB6" w:rsidRDefault="00057A9C" w:rsidP="004A682B">
      <w:pPr>
        <w:spacing w:after="97" w:line="259" w:lineRule="auto"/>
        <w:ind w:firstLine="0"/>
        <w:jc w:val="left"/>
        <w:rPr>
          <w:color w:val="auto"/>
          <w:szCs w:val="28"/>
        </w:rPr>
      </w:pPr>
      <w:r w:rsidRPr="00331DB6">
        <w:rPr>
          <w:color w:val="auto"/>
          <w:szCs w:val="28"/>
        </w:rPr>
        <w:t xml:space="preserve"> </w:t>
      </w: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58"/>
      </w:tblGrid>
      <w:tr w:rsidR="004A682B" w:rsidRPr="00C56186" w14:paraId="3D5253B5" w14:textId="77777777" w:rsidTr="00E91553">
        <w:tc>
          <w:tcPr>
            <w:tcW w:w="2492" w:type="pct"/>
          </w:tcPr>
          <w:p w14:paraId="05D844D3" w14:textId="27997160" w:rsidR="00B21AEA" w:rsidRPr="00C56186" w:rsidRDefault="00D53193" w:rsidP="00D128CB">
            <w:pPr>
              <w:spacing w:after="0" w:line="240" w:lineRule="auto"/>
              <w:ind w:left="0" w:firstLine="0"/>
              <w:jc w:val="left"/>
              <w:rPr>
                <w:b/>
                <w:i/>
                <w:color w:val="auto"/>
                <w:sz w:val="24"/>
                <w:szCs w:val="24"/>
              </w:rPr>
            </w:pPr>
            <w:r w:rsidRPr="00C56186">
              <w:rPr>
                <w:b/>
                <w:i/>
                <w:color w:val="auto"/>
                <w:sz w:val="24"/>
                <w:szCs w:val="24"/>
              </w:rPr>
              <w:t>Nơi nhận:</w:t>
            </w:r>
          </w:p>
          <w:p w14:paraId="0C86DDDF" w14:textId="77777777" w:rsidR="00C2021D" w:rsidRPr="00C56186" w:rsidRDefault="00C2021D" w:rsidP="00C2021D">
            <w:pPr>
              <w:spacing w:after="0" w:line="240" w:lineRule="auto"/>
              <w:ind w:left="0" w:firstLine="0"/>
              <w:jc w:val="left"/>
              <w:rPr>
                <w:color w:val="auto"/>
                <w:sz w:val="22"/>
              </w:rPr>
            </w:pPr>
            <w:r w:rsidRPr="00C56186">
              <w:rPr>
                <w:color w:val="auto"/>
                <w:sz w:val="22"/>
              </w:rPr>
              <w:t>- Các Bộ Tài chính, TN&amp;MT, XD;</w:t>
            </w:r>
          </w:p>
          <w:p w14:paraId="1C752383" w14:textId="77777777" w:rsidR="00C2021D" w:rsidRPr="00C56186" w:rsidRDefault="00C2021D" w:rsidP="00C2021D">
            <w:pPr>
              <w:spacing w:after="0" w:line="240" w:lineRule="auto"/>
              <w:ind w:left="0" w:firstLine="0"/>
              <w:jc w:val="left"/>
              <w:rPr>
                <w:color w:val="auto"/>
                <w:sz w:val="22"/>
              </w:rPr>
            </w:pPr>
            <w:r w:rsidRPr="00C56186">
              <w:rPr>
                <w:color w:val="auto"/>
                <w:sz w:val="22"/>
              </w:rPr>
              <w:t>- TT. Tỉnh ủy, TT. HĐND tỉnh;</w:t>
            </w:r>
          </w:p>
          <w:p w14:paraId="54E00792" w14:textId="77777777" w:rsidR="00C2021D" w:rsidRPr="00C56186" w:rsidRDefault="00C2021D" w:rsidP="00C2021D">
            <w:pPr>
              <w:spacing w:after="0" w:line="240" w:lineRule="auto"/>
              <w:ind w:left="0" w:firstLine="0"/>
              <w:jc w:val="left"/>
              <w:rPr>
                <w:color w:val="auto"/>
                <w:sz w:val="22"/>
              </w:rPr>
            </w:pPr>
            <w:r w:rsidRPr="00C56186">
              <w:rPr>
                <w:color w:val="auto"/>
                <w:sz w:val="22"/>
              </w:rPr>
              <w:t>- CT, các PCT. UBND tỉnh;</w:t>
            </w:r>
          </w:p>
          <w:p w14:paraId="318F419C" w14:textId="77777777" w:rsidR="00C2021D" w:rsidRPr="00C56186" w:rsidRDefault="00C2021D" w:rsidP="00C2021D">
            <w:pPr>
              <w:spacing w:after="0" w:line="240" w:lineRule="auto"/>
              <w:ind w:left="0" w:firstLine="0"/>
              <w:jc w:val="left"/>
              <w:rPr>
                <w:color w:val="auto"/>
                <w:sz w:val="22"/>
              </w:rPr>
            </w:pPr>
            <w:r w:rsidRPr="00C56186">
              <w:rPr>
                <w:color w:val="auto"/>
                <w:sz w:val="22"/>
              </w:rPr>
              <w:t>- Website Chính phủ;</w:t>
            </w:r>
          </w:p>
          <w:p w14:paraId="71DAA85E" w14:textId="5FD4C1C8" w:rsidR="000643EC" w:rsidRPr="00C56186" w:rsidRDefault="000643EC" w:rsidP="00D128CB">
            <w:pPr>
              <w:spacing w:after="0" w:line="240" w:lineRule="auto"/>
              <w:ind w:left="0" w:firstLine="0"/>
              <w:jc w:val="left"/>
              <w:rPr>
                <w:color w:val="auto"/>
                <w:sz w:val="22"/>
              </w:rPr>
            </w:pPr>
            <w:r w:rsidRPr="00C56186">
              <w:rPr>
                <w:color w:val="auto"/>
                <w:sz w:val="22"/>
              </w:rPr>
              <w:t xml:space="preserve">- Cục KTVB </w:t>
            </w:r>
            <w:r w:rsidR="00C2021D" w:rsidRPr="00C56186">
              <w:rPr>
                <w:color w:val="auto"/>
                <w:sz w:val="22"/>
              </w:rPr>
              <w:t>QPPL</w:t>
            </w:r>
            <w:r w:rsidRPr="00C56186">
              <w:rPr>
                <w:color w:val="auto"/>
                <w:sz w:val="22"/>
              </w:rPr>
              <w:t>- Bộ Tư pháp;</w:t>
            </w:r>
          </w:p>
          <w:p w14:paraId="7B9D9582" w14:textId="77777777" w:rsidR="00C2021D" w:rsidRPr="00C56186" w:rsidRDefault="00C2021D" w:rsidP="00C2021D">
            <w:pPr>
              <w:spacing w:after="0" w:line="240" w:lineRule="auto"/>
              <w:ind w:left="0" w:firstLine="0"/>
              <w:jc w:val="left"/>
              <w:rPr>
                <w:color w:val="auto"/>
                <w:sz w:val="22"/>
              </w:rPr>
            </w:pPr>
            <w:r w:rsidRPr="00C56186">
              <w:rPr>
                <w:color w:val="auto"/>
                <w:sz w:val="22"/>
              </w:rPr>
              <w:t>- Như Điều 3;</w:t>
            </w:r>
          </w:p>
          <w:p w14:paraId="677DA1F9" w14:textId="207ABD70" w:rsidR="00C2021D" w:rsidRPr="00C56186" w:rsidRDefault="00C2021D" w:rsidP="00C2021D">
            <w:pPr>
              <w:spacing w:after="0" w:line="240" w:lineRule="auto"/>
              <w:ind w:left="0" w:firstLine="0"/>
              <w:jc w:val="left"/>
              <w:rPr>
                <w:color w:val="auto"/>
                <w:sz w:val="22"/>
              </w:rPr>
            </w:pPr>
            <w:r w:rsidRPr="00C56186">
              <w:rPr>
                <w:color w:val="auto"/>
                <w:sz w:val="22"/>
              </w:rPr>
              <w:t>- Cổng thông tin điện tử của tỉnh;</w:t>
            </w:r>
          </w:p>
          <w:p w14:paraId="03A5D416" w14:textId="378CABFC" w:rsidR="000D19F0" w:rsidRPr="00C56186" w:rsidRDefault="000D19F0" w:rsidP="00D128CB">
            <w:pPr>
              <w:spacing w:after="0" w:line="240" w:lineRule="auto"/>
              <w:ind w:left="0" w:firstLine="0"/>
              <w:jc w:val="left"/>
              <w:rPr>
                <w:color w:val="auto"/>
                <w:sz w:val="22"/>
              </w:rPr>
            </w:pPr>
            <w:r w:rsidRPr="00C56186">
              <w:rPr>
                <w:color w:val="auto"/>
                <w:sz w:val="22"/>
              </w:rPr>
              <w:t>- Lãnh đạo VP UBND tỉnh;</w:t>
            </w:r>
          </w:p>
          <w:p w14:paraId="47B5D809" w14:textId="116F0FFE" w:rsidR="002464DC" w:rsidRPr="00C56186" w:rsidRDefault="002464DC" w:rsidP="002464DC">
            <w:pPr>
              <w:spacing w:after="0" w:line="240" w:lineRule="auto"/>
              <w:ind w:left="0" w:firstLine="0"/>
              <w:jc w:val="left"/>
              <w:rPr>
                <w:color w:val="auto"/>
                <w:sz w:val="22"/>
              </w:rPr>
            </w:pPr>
            <w:r w:rsidRPr="00C56186">
              <w:rPr>
                <w:color w:val="auto"/>
                <w:sz w:val="22"/>
              </w:rPr>
              <w:t>- Các phòng: NC, CNXD, KT, THNV;</w:t>
            </w:r>
          </w:p>
          <w:p w14:paraId="2AAEC5D4" w14:textId="5877912D" w:rsidR="000D19F0" w:rsidRPr="00C56186" w:rsidRDefault="000D19F0" w:rsidP="00D128CB">
            <w:pPr>
              <w:spacing w:after="0" w:line="240" w:lineRule="auto"/>
              <w:ind w:left="0" w:firstLine="0"/>
              <w:jc w:val="left"/>
              <w:rPr>
                <w:color w:val="auto"/>
                <w:sz w:val="22"/>
              </w:rPr>
            </w:pPr>
            <w:r w:rsidRPr="00C56186">
              <w:rPr>
                <w:color w:val="auto"/>
                <w:sz w:val="22"/>
              </w:rPr>
              <w:t>- Trung tâm Tin học – Công báo</w:t>
            </w:r>
            <w:r w:rsidR="00823F95" w:rsidRPr="00C56186">
              <w:rPr>
                <w:color w:val="auto"/>
                <w:sz w:val="22"/>
              </w:rPr>
              <w:t xml:space="preserve"> VP. UBND tỉnh</w:t>
            </w:r>
            <w:r w:rsidRPr="00C56186">
              <w:rPr>
                <w:color w:val="auto"/>
                <w:sz w:val="22"/>
              </w:rPr>
              <w:t>;</w:t>
            </w:r>
          </w:p>
          <w:p w14:paraId="682A1344" w14:textId="53A3BA2B" w:rsidR="00D53193" w:rsidRPr="00C56186" w:rsidRDefault="00D53193" w:rsidP="00D128CB">
            <w:pPr>
              <w:spacing w:after="0" w:line="240" w:lineRule="auto"/>
              <w:ind w:left="0" w:firstLine="0"/>
              <w:jc w:val="left"/>
              <w:rPr>
                <w:color w:val="auto"/>
                <w:sz w:val="24"/>
              </w:rPr>
            </w:pPr>
            <w:r w:rsidRPr="00C56186">
              <w:rPr>
                <w:color w:val="auto"/>
                <w:sz w:val="22"/>
              </w:rPr>
              <w:t>- Lưu</w:t>
            </w:r>
            <w:r w:rsidR="000D19F0" w:rsidRPr="00C56186">
              <w:rPr>
                <w:color w:val="auto"/>
                <w:sz w:val="22"/>
              </w:rPr>
              <w:t>:</w:t>
            </w:r>
            <w:r w:rsidRPr="00C56186">
              <w:rPr>
                <w:color w:val="auto"/>
                <w:sz w:val="22"/>
              </w:rPr>
              <w:t xml:space="preserve"> VT</w:t>
            </w:r>
            <w:r w:rsidR="00AE0A5A" w:rsidRPr="00C56186">
              <w:rPr>
                <w:color w:val="auto"/>
                <w:sz w:val="22"/>
              </w:rPr>
              <w:t>, NN</w:t>
            </w:r>
            <w:r w:rsidRPr="00C56186">
              <w:rPr>
                <w:color w:val="auto"/>
                <w:sz w:val="22"/>
              </w:rPr>
              <w:t>.</w:t>
            </w:r>
          </w:p>
        </w:tc>
        <w:tc>
          <w:tcPr>
            <w:tcW w:w="2508" w:type="pct"/>
          </w:tcPr>
          <w:p w14:paraId="313212F6" w14:textId="77777777" w:rsidR="00B21AEA" w:rsidRPr="00C56186" w:rsidRDefault="00B21AEA" w:rsidP="004A682B">
            <w:pPr>
              <w:spacing w:before="40" w:after="40" w:line="240" w:lineRule="auto"/>
              <w:ind w:left="0" w:firstLine="0"/>
              <w:jc w:val="center"/>
              <w:rPr>
                <w:b/>
                <w:color w:val="auto"/>
              </w:rPr>
            </w:pPr>
            <w:r w:rsidRPr="00C56186">
              <w:rPr>
                <w:b/>
                <w:color w:val="auto"/>
              </w:rPr>
              <w:t>TM. ỦY BAN NHÂN DÂN</w:t>
            </w:r>
          </w:p>
          <w:p w14:paraId="690E397D" w14:textId="0A8E843F" w:rsidR="00B21AEA" w:rsidRPr="00C56186" w:rsidRDefault="00D128CB" w:rsidP="004A682B">
            <w:pPr>
              <w:spacing w:before="40" w:after="40" w:line="240" w:lineRule="auto"/>
              <w:ind w:left="0" w:firstLine="0"/>
              <w:jc w:val="center"/>
              <w:rPr>
                <w:b/>
                <w:color w:val="auto"/>
              </w:rPr>
            </w:pPr>
            <w:r w:rsidRPr="00C56186">
              <w:rPr>
                <w:b/>
                <w:color w:val="auto"/>
              </w:rPr>
              <w:t xml:space="preserve">KT. </w:t>
            </w:r>
            <w:r w:rsidR="00B21AEA" w:rsidRPr="00C56186">
              <w:rPr>
                <w:b/>
                <w:color w:val="auto"/>
              </w:rPr>
              <w:t>CHỦ TỊCH</w:t>
            </w:r>
          </w:p>
          <w:p w14:paraId="187422EE" w14:textId="3A6CC739" w:rsidR="00D128CB" w:rsidRPr="00C56186" w:rsidRDefault="00D128CB" w:rsidP="004A682B">
            <w:pPr>
              <w:spacing w:before="40" w:after="40" w:line="240" w:lineRule="auto"/>
              <w:ind w:left="0" w:firstLine="0"/>
              <w:jc w:val="center"/>
              <w:rPr>
                <w:b/>
                <w:color w:val="auto"/>
              </w:rPr>
            </w:pPr>
            <w:r w:rsidRPr="00C56186">
              <w:rPr>
                <w:b/>
                <w:color w:val="auto"/>
              </w:rPr>
              <w:t>PHÓ CHỦ TỊCH</w:t>
            </w:r>
          </w:p>
          <w:p w14:paraId="61C04D3F" w14:textId="77777777" w:rsidR="00B21AEA" w:rsidRPr="00C56186" w:rsidRDefault="00B21AEA" w:rsidP="004A682B">
            <w:pPr>
              <w:spacing w:before="40" w:after="40" w:line="240" w:lineRule="auto"/>
              <w:ind w:left="0" w:firstLine="0"/>
              <w:jc w:val="center"/>
              <w:rPr>
                <w:b/>
                <w:color w:val="auto"/>
              </w:rPr>
            </w:pPr>
          </w:p>
          <w:p w14:paraId="296045C0" w14:textId="77777777" w:rsidR="00B21AEA" w:rsidRPr="00C56186" w:rsidRDefault="00B21AEA" w:rsidP="004A682B">
            <w:pPr>
              <w:spacing w:before="40" w:after="40" w:line="240" w:lineRule="auto"/>
              <w:ind w:left="0" w:firstLine="0"/>
              <w:jc w:val="center"/>
              <w:rPr>
                <w:b/>
                <w:color w:val="auto"/>
              </w:rPr>
            </w:pPr>
          </w:p>
          <w:p w14:paraId="6D60A4BF" w14:textId="77777777" w:rsidR="00B21AEA" w:rsidRPr="00C56186" w:rsidRDefault="00B21AEA" w:rsidP="004A682B">
            <w:pPr>
              <w:spacing w:before="40" w:after="40" w:line="240" w:lineRule="auto"/>
              <w:ind w:left="0" w:firstLine="0"/>
              <w:jc w:val="center"/>
              <w:rPr>
                <w:b/>
                <w:color w:val="auto"/>
              </w:rPr>
            </w:pPr>
          </w:p>
          <w:p w14:paraId="2F9D36F6" w14:textId="77777777" w:rsidR="00B21AEA" w:rsidRPr="00C56186" w:rsidRDefault="00B21AEA" w:rsidP="004A682B">
            <w:pPr>
              <w:spacing w:before="40" w:after="40" w:line="240" w:lineRule="auto"/>
              <w:ind w:left="0" w:firstLine="0"/>
              <w:jc w:val="center"/>
              <w:rPr>
                <w:color w:val="auto"/>
              </w:rPr>
            </w:pPr>
          </w:p>
        </w:tc>
      </w:tr>
      <w:tr w:rsidR="00B21AEA" w:rsidRPr="00C56186" w14:paraId="50130994" w14:textId="77777777" w:rsidTr="00E91553">
        <w:tc>
          <w:tcPr>
            <w:tcW w:w="2492" w:type="pct"/>
          </w:tcPr>
          <w:p w14:paraId="1A622684" w14:textId="77777777" w:rsidR="00B21AEA" w:rsidRPr="00C56186" w:rsidRDefault="00B21AEA" w:rsidP="004A682B">
            <w:pPr>
              <w:spacing w:before="40" w:after="40" w:line="240" w:lineRule="auto"/>
              <w:ind w:left="0" w:firstLine="0"/>
              <w:jc w:val="left"/>
              <w:rPr>
                <w:color w:val="auto"/>
              </w:rPr>
            </w:pPr>
          </w:p>
        </w:tc>
        <w:tc>
          <w:tcPr>
            <w:tcW w:w="2508" w:type="pct"/>
          </w:tcPr>
          <w:p w14:paraId="426C4EAD" w14:textId="7A23A979" w:rsidR="00B21AEA" w:rsidRPr="00C56186" w:rsidRDefault="00B21AEA" w:rsidP="004A682B">
            <w:pPr>
              <w:spacing w:before="40" w:after="40" w:line="240" w:lineRule="auto"/>
              <w:ind w:left="0" w:firstLine="0"/>
              <w:jc w:val="center"/>
              <w:rPr>
                <w:color w:val="auto"/>
              </w:rPr>
            </w:pPr>
          </w:p>
        </w:tc>
      </w:tr>
    </w:tbl>
    <w:p w14:paraId="05635E97" w14:textId="77777777" w:rsidR="00E53E4E" w:rsidRPr="00C56186" w:rsidRDefault="00E53E4E" w:rsidP="004A682B">
      <w:pPr>
        <w:spacing w:after="97" w:line="259" w:lineRule="auto"/>
        <w:ind w:firstLine="0"/>
        <w:jc w:val="left"/>
        <w:rPr>
          <w:color w:val="auto"/>
        </w:rPr>
      </w:pPr>
    </w:p>
    <w:p w14:paraId="2A71553A" w14:textId="77777777" w:rsidR="00954386" w:rsidRPr="00C56186" w:rsidRDefault="00954386" w:rsidP="004A682B">
      <w:pPr>
        <w:spacing w:after="160" w:line="259" w:lineRule="auto"/>
        <w:ind w:left="0" w:firstLine="0"/>
        <w:jc w:val="left"/>
        <w:rPr>
          <w:color w:val="auto"/>
        </w:rPr>
      </w:pPr>
      <w:r w:rsidRPr="00C56186">
        <w:rPr>
          <w:color w:val="auto"/>
        </w:rPr>
        <w:br w:type="page"/>
      </w:r>
    </w:p>
    <w:p w14:paraId="0A478353" w14:textId="77777777" w:rsidR="00D34BA4" w:rsidRPr="00C56186" w:rsidRDefault="00D34BA4" w:rsidP="004A682B">
      <w:pPr>
        <w:pStyle w:val="Heading1"/>
        <w:ind w:left="1383" w:right="1369"/>
        <w:rPr>
          <w:color w:val="auto"/>
        </w:rPr>
        <w:sectPr w:rsidR="00D34BA4" w:rsidRPr="00C56186" w:rsidSect="002F34AA">
          <w:headerReference w:type="default" r:id="rId8"/>
          <w:footerReference w:type="even" r:id="rId9"/>
          <w:footerReference w:type="default" r:id="rId10"/>
          <w:headerReference w:type="first" r:id="rId11"/>
          <w:pgSz w:w="11906" w:h="16838"/>
          <w:pgMar w:top="1134" w:right="1134" w:bottom="1134" w:left="1701" w:header="669" w:footer="340" w:gutter="0"/>
          <w:pgNumType w:start="1"/>
          <w:cols w:space="720"/>
          <w:docGrid w:linePitch="381"/>
        </w:sect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92"/>
      </w:tblGrid>
      <w:tr w:rsidR="00996ECF" w:rsidRPr="00C56186" w14:paraId="437F8A7F" w14:textId="77777777" w:rsidTr="007A650C">
        <w:tc>
          <w:tcPr>
            <w:tcW w:w="3369" w:type="dxa"/>
          </w:tcPr>
          <w:p w14:paraId="1E7FAC3A" w14:textId="77777777" w:rsidR="00996ECF" w:rsidRPr="00C56186" w:rsidRDefault="00996ECF" w:rsidP="007A650C">
            <w:pPr>
              <w:pStyle w:val="Heading1"/>
              <w:spacing w:after="3" w:line="259" w:lineRule="auto"/>
              <w:ind w:left="0" w:firstLine="0"/>
              <w:outlineLvl w:val="0"/>
              <w:rPr>
                <w:color w:val="auto"/>
                <w:sz w:val="26"/>
                <w:szCs w:val="26"/>
              </w:rPr>
            </w:pPr>
            <w:r w:rsidRPr="00C56186">
              <w:rPr>
                <w:noProof/>
                <w:color w:val="auto"/>
                <w:sz w:val="26"/>
                <w:szCs w:val="26"/>
                <w:lang w:eastAsia="en-US"/>
              </w:rPr>
              <w:lastRenderedPageBreak/>
              <mc:AlternateContent>
                <mc:Choice Requires="wps">
                  <w:drawing>
                    <wp:anchor distT="0" distB="0" distL="114300" distR="114300" simplePos="0" relativeHeight="251659264" behindDoc="0" locked="0" layoutInCell="1" allowOverlap="1" wp14:anchorId="04CDE933" wp14:editId="6A780F6F">
                      <wp:simplePos x="0" y="0"/>
                      <wp:positionH relativeFrom="column">
                        <wp:posOffset>531495</wp:posOffset>
                      </wp:positionH>
                      <wp:positionV relativeFrom="paragraph">
                        <wp:posOffset>408940</wp:posOffset>
                      </wp:positionV>
                      <wp:extent cx="89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96142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85pt,32.2pt" to="112.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" strokecolor="black [3200]" strokeweight=".5pt">
                      <v:stroke joinstyle="miter"/>
                    </v:line>
                  </w:pict>
                </mc:Fallback>
              </mc:AlternateContent>
            </w:r>
            <w:r w:rsidRPr="00C56186">
              <w:rPr>
                <w:color w:val="auto"/>
                <w:sz w:val="26"/>
                <w:szCs w:val="26"/>
              </w:rPr>
              <w:t>ỦY BAN NHÂN DÂN TỈNH TRÀ VINH</w:t>
            </w:r>
          </w:p>
        </w:tc>
        <w:tc>
          <w:tcPr>
            <w:tcW w:w="5692" w:type="dxa"/>
          </w:tcPr>
          <w:p w14:paraId="22FEF96D" w14:textId="77777777" w:rsidR="00996ECF" w:rsidRPr="00C56186" w:rsidRDefault="00996ECF" w:rsidP="007A650C">
            <w:pPr>
              <w:pStyle w:val="Heading1"/>
              <w:spacing w:after="3" w:line="259" w:lineRule="auto"/>
              <w:ind w:left="0" w:firstLine="0"/>
              <w:outlineLvl w:val="0"/>
              <w:rPr>
                <w:color w:val="auto"/>
                <w:sz w:val="26"/>
                <w:szCs w:val="26"/>
              </w:rPr>
            </w:pPr>
            <w:r w:rsidRPr="00C56186">
              <w:rPr>
                <w:color w:val="auto"/>
                <w:sz w:val="26"/>
                <w:szCs w:val="26"/>
              </w:rPr>
              <w:t>CỘNG HÒA XÃ HỘI CHỦ NGHĨA VIỆT NAM</w:t>
            </w:r>
          </w:p>
          <w:p w14:paraId="2AB38199" w14:textId="77777777" w:rsidR="00996ECF" w:rsidRPr="00C56186" w:rsidRDefault="00996ECF" w:rsidP="007A650C">
            <w:pPr>
              <w:rPr>
                <w:b/>
                <w:color w:val="auto"/>
                <w:szCs w:val="28"/>
              </w:rPr>
            </w:pPr>
            <w:r w:rsidRPr="00C56186">
              <w:rPr>
                <w:b/>
                <w:noProof/>
                <w:color w:val="auto"/>
                <w:szCs w:val="28"/>
                <w:lang w:eastAsia="en-US"/>
              </w:rPr>
              <mc:AlternateContent>
                <mc:Choice Requires="wps">
                  <w:drawing>
                    <wp:anchor distT="0" distB="0" distL="114300" distR="114300" simplePos="0" relativeHeight="251661312" behindDoc="0" locked="0" layoutInCell="1" allowOverlap="1" wp14:anchorId="1AF50139" wp14:editId="443CB0C3">
                      <wp:simplePos x="0" y="0"/>
                      <wp:positionH relativeFrom="column">
                        <wp:posOffset>690245</wp:posOffset>
                      </wp:positionH>
                      <wp:positionV relativeFrom="paragraph">
                        <wp:posOffset>211455</wp:posOffset>
                      </wp:positionV>
                      <wp:extent cx="230400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3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0BF83F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16.65pt" to="235.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uItQEAALcDAAAOAAAAZHJzL2Uyb0RvYy54bWysU8GOEzEMvSPxD1HudKaFRW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" strokecolor="black [3200]" strokeweight=".5pt">
                      <v:stroke joinstyle="miter"/>
                    </v:line>
                  </w:pict>
                </mc:Fallback>
              </mc:AlternateContent>
            </w:r>
            <w:r w:rsidRPr="00C56186">
              <w:rPr>
                <w:b/>
                <w:color w:val="auto"/>
                <w:szCs w:val="28"/>
              </w:rPr>
              <w:t>Độc lập – Tự do – Hạnh phúc</w:t>
            </w:r>
          </w:p>
        </w:tc>
      </w:tr>
    </w:tbl>
    <w:p w14:paraId="39E2562B" w14:textId="77777777" w:rsidR="00996ECF" w:rsidRPr="00C56186" w:rsidRDefault="00996ECF" w:rsidP="004A682B">
      <w:pPr>
        <w:pStyle w:val="Heading1"/>
        <w:ind w:left="1383" w:right="1369"/>
        <w:rPr>
          <w:color w:val="auto"/>
        </w:rPr>
      </w:pPr>
    </w:p>
    <w:p w14:paraId="55976C7F" w14:textId="446C500B" w:rsidR="00E53E4E" w:rsidRPr="0042383B" w:rsidRDefault="00FC4A39" w:rsidP="00996ECF">
      <w:pPr>
        <w:pStyle w:val="Heading1"/>
        <w:spacing w:after="0" w:line="240" w:lineRule="auto"/>
        <w:ind w:left="1383" w:right="1369"/>
        <w:rPr>
          <w:color w:val="auto"/>
          <w:szCs w:val="28"/>
        </w:rPr>
      </w:pPr>
      <w:r w:rsidRPr="0042383B">
        <w:rPr>
          <w:color w:val="auto"/>
          <w:szCs w:val="28"/>
        </w:rPr>
        <w:t>QUY ĐỊNH</w:t>
      </w:r>
    </w:p>
    <w:p w14:paraId="67560680" w14:textId="531F4B23" w:rsidR="00996ECF" w:rsidRPr="0042383B" w:rsidRDefault="00FC4A39" w:rsidP="00996ECF">
      <w:pPr>
        <w:spacing w:after="0" w:line="240" w:lineRule="auto"/>
        <w:ind w:left="0" w:firstLine="0"/>
        <w:jc w:val="center"/>
        <w:rPr>
          <w:b/>
          <w:color w:val="auto"/>
          <w:spacing w:val="-2"/>
          <w:szCs w:val="28"/>
        </w:rPr>
      </w:pPr>
      <w:r w:rsidRPr="0042383B">
        <w:rPr>
          <w:b/>
          <w:color w:val="auto"/>
          <w:spacing w:val="-2"/>
          <w:szCs w:val="28"/>
        </w:rPr>
        <w:t xml:space="preserve">VỀ GIÁ </w:t>
      </w:r>
      <w:r w:rsidR="00383F09" w:rsidRPr="0042383B">
        <w:rPr>
          <w:b/>
          <w:color w:val="auto"/>
          <w:spacing w:val="-2"/>
          <w:szCs w:val="28"/>
        </w:rPr>
        <w:t xml:space="preserve">TỐI ĐA </w:t>
      </w:r>
      <w:r w:rsidRPr="0042383B">
        <w:rPr>
          <w:b/>
          <w:color w:val="auto"/>
          <w:spacing w:val="-2"/>
          <w:szCs w:val="28"/>
        </w:rPr>
        <w:t>DỊCH VỤ THU GOM, V</w:t>
      </w:r>
      <w:r w:rsidR="00167B80" w:rsidRPr="0042383B">
        <w:rPr>
          <w:b/>
          <w:color w:val="auto"/>
          <w:spacing w:val="-2"/>
          <w:szCs w:val="28"/>
        </w:rPr>
        <w:t>Ậ</w:t>
      </w:r>
      <w:r w:rsidRPr="0042383B">
        <w:rPr>
          <w:b/>
          <w:color w:val="auto"/>
          <w:spacing w:val="-2"/>
          <w:szCs w:val="28"/>
        </w:rPr>
        <w:t xml:space="preserve">N CHUYỂN VÀ XỬ LÝ </w:t>
      </w:r>
    </w:p>
    <w:p w14:paraId="6AC6F31A" w14:textId="6A443849" w:rsidR="00FC4A39" w:rsidRPr="0042383B" w:rsidRDefault="00FC4A39" w:rsidP="00996ECF">
      <w:pPr>
        <w:spacing w:after="0" w:line="240" w:lineRule="auto"/>
        <w:ind w:left="0" w:firstLine="0"/>
        <w:jc w:val="center"/>
        <w:rPr>
          <w:b/>
          <w:color w:val="auto"/>
          <w:spacing w:val="-2"/>
          <w:szCs w:val="28"/>
        </w:rPr>
      </w:pPr>
      <w:r w:rsidRPr="0042383B">
        <w:rPr>
          <w:b/>
          <w:color w:val="auto"/>
          <w:spacing w:val="-2"/>
          <w:szCs w:val="28"/>
        </w:rPr>
        <w:t>CHẤT THẢI RẮN SINH HOẠT TRÊN ĐỊA BÀN TỈNH TRÀ VINH</w:t>
      </w:r>
    </w:p>
    <w:p w14:paraId="2D2A31C2" w14:textId="349B2329" w:rsidR="00E53E4E" w:rsidRPr="0042383B" w:rsidRDefault="009D60F2" w:rsidP="004A682B">
      <w:pPr>
        <w:spacing w:after="95" w:line="262" w:lineRule="auto"/>
        <w:ind w:left="0" w:right="26" w:firstLine="0"/>
        <w:jc w:val="center"/>
        <w:rPr>
          <w:color w:val="auto"/>
          <w:szCs w:val="28"/>
        </w:rPr>
      </w:pPr>
      <w:r w:rsidRPr="0042383B">
        <w:rPr>
          <w:rFonts w:eastAsia="Calibri"/>
          <w:noProof/>
          <w:color w:val="auto"/>
          <w:szCs w:val="28"/>
          <w:lang w:eastAsia="en-US"/>
        </w:rPr>
        <mc:AlternateContent>
          <mc:Choice Requires="wps">
            <w:drawing>
              <wp:anchor distT="0" distB="0" distL="114300" distR="114300" simplePos="0" relativeHeight="251663360" behindDoc="0" locked="0" layoutInCell="1" allowOverlap="1" wp14:anchorId="3C5FE631" wp14:editId="5BD23C14">
                <wp:simplePos x="0" y="0"/>
                <wp:positionH relativeFrom="column">
                  <wp:posOffset>2060575</wp:posOffset>
                </wp:positionH>
                <wp:positionV relativeFrom="paragraph">
                  <wp:posOffset>435914</wp:posOffset>
                </wp:positionV>
                <wp:extent cx="17411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741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B0C51F"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25pt,34.3pt" to="299.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JYtwEAAMMDAAAOAAAAZHJzL2Uyb0RvYy54bWysU8Fu2zAMvQ/YPwi6L46LIR2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" strokecolor="#5b9bd5 [3204]" strokeweight=".5pt">
                <v:stroke joinstyle="miter"/>
              </v:line>
            </w:pict>
          </mc:Fallback>
        </mc:AlternateContent>
      </w:r>
      <w:r w:rsidR="00FC4A39" w:rsidRPr="0042383B">
        <w:rPr>
          <w:i/>
          <w:color w:val="auto"/>
          <w:szCs w:val="28"/>
        </w:rPr>
        <w:t xml:space="preserve"> </w:t>
      </w:r>
      <w:r w:rsidR="00B21AEA" w:rsidRPr="0042383B">
        <w:rPr>
          <w:i/>
          <w:color w:val="auto"/>
          <w:szCs w:val="28"/>
        </w:rPr>
        <w:t xml:space="preserve">(Ban hành kèm theo Quyết định số </w:t>
      </w:r>
      <w:r w:rsidR="00996ECF" w:rsidRPr="0042383B">
        <w:rPr>
          <w:i/>
          <w:color w:val="auto"/>
          <w:szCs w:val="28"/>
        </w:rPr>
        <w:t xml:space="preserve">   </w:t>
      </w:r>
      <w:r w:rsidR="00B21AEA" w:rsidRPr="0042383B">
        <w:rPr>
          <w:i/>
          <w:color w:val="auto"/>
          <w:szCs w:val="28"/>
        </w:rPr>
        <w:t xml:space="preserve">   /2021/QĐ</w:t>
      </w:r>
      <w:r w:rsidR="00057A9C" w:rsidRPr="0042383B">
        <w:rPr>
          <w:i/>
          <w:color w:val="auto"/>
          <w:szCs w:val="28"/>
        </w:rPr>
        <w:t xml:space="preserve">-UBND  ngày </w:t>
      </w:r>
      <w:r w:rsidR="00996ECF" w:rsidRPr="0042383B">
        <w:rPr>
          <w:i/>
          <w:color w:val="auto"/>
          <w:szCs w:val="28"/>
        </w:rPr>
        <w:t xml:space="preserve">  </w:t>
      </w:r>
      <w:r w:rsidR="00B21AEA" w:rsidRPr="0042383B">
        <w:rPr>
          <w:i/>
          <w:color w:val="auto"/>
          <w:szCs w:val="28"/>
        </w:rPr>
        <w:t xml:space="preserve">  </w:t>
      </w:r>
      <w:r w:rsidR="00057A9C" w:rsidRPr="0042383B">
        <w:rPr>
          <w:i/>
          <w:color w:val="auto"/>
          <w:szCs w:val="28"/>
        </w:rPr>
        <w:t xml:space="preserve"> tháng </w:t>
      </w:r>
      <w:r w:rsidR="00B21AEA" w:rsidRPr="0042383B">
        <w:rPr>
          <w:i/>
          <w:color w:val="auto"/>
          <w:szCs w:val="28"/>
        </w:rPr>
        <w:t xml:space="preserve">   </w:t>
      </w:r>
      <w:r w:rsidR="00057A9C" w:rsidRPr="0042383B">
        <w:rPr>
          <w:i/>
          <w:color w:val="auto"/>
          <w:szCs w:val="28"/>
        </w:rPr>
        <w:t xml:space="preserve"> năm</w:t>
      </w:r>
      <w:r w:rsidR="009D0101" w:rsidRPr="0042383B">
        <w:rPr>
          <w:i/>
          <w:color w:val="auto"/>
          <w:szCs w:val="28"/>
        </w:rPr>
        <w:t xml:space="preserve"> </w:t>
      </w:r>
      <w:r w:rsidR="00057A9C" w:rsidRPr="0042383B">
        <w:rPr>
          <w:i/>
          <w:color w:val="auto"/>
          <w:szCs w:val="28"/>
        </w:rPr>
        <w:t>20</w:t>
      </w:r>
      <w:r w:rsidR="00B21AEA" w:rsidRPr="0042383B">
        <w:rPr>
          <w:i/>
          <w:color w:val="auto"/>
          <w:szCs w:val="28"/>
        </w:rPr>
        <w:t xml:space="preserve">21 </w:t>
      </w:r>
      <w:r w:rsidR="00057A9C" w:rsidRPr="0042383B">
        <w:rPr>
          <w:i/>
          <w:color w:val="auto"/>
          <w:szCs w:val="28"/>
        </w:rPr>
        <w:t>của Ủy ban nhân dân tỉnh Trà Vinh)</w:t>
      </w:r>
    </w:p>
    <w:p w14:paraId="46C3AF5A" w14:textId="6AD97CF1" w:rsidR="00E53E4E" w:rsidRPr="0042383B" w:rsidRDefault="00057A9C" w:rsidP="004A682B">
      <w:pPr>
        <w:tabs>
          <w:tab w:val="center" w:pos="737"/>
          <w:tab w:val="center" w:pos="4828"/>
        </w:tabs>
        <w:spacing w:after="100" w:line="259" w:lineRule="auto"/>
        <w:ind w:left="0" w:firstLine="0"/>
        <w:jc w:val="left"/>
        <w:rPr>
          <w:color w:val="auto"/>
          <w:szCs w:val="28"/>
        </w:rPr>
      </w:pPr>
      <w:r w:rsidRPr="0042383B">
        <w:rPr>
          <w:rFonts w:eastAsia="Calibri"/>
          <w:color w:val="auto"/>
          <w:szCs w:val="28"/>
        </w:rPr>
        <w:tab/>
      </w:r>
      <w:r w:rsidRPr="0042383B">
        <w:rPr>
          <w:b/>
          <w:color w:val="auto"/>
          <w:szCs w:val="28"/>
        </w:rPr>
        <w:t xml:space="preserve"> </w:t>
      </w:r>
      <w:r w:rsidRPr="0042383B">
        <w:rPr>
          <w:b/>
          <w:color w:val="auto"/>
          <w:szCs w:val="28"/>
        </w:rPr>
        <w:tab/>
      </w:r>
    </w:p>
    <w:p w14:paraId="2E3E15B8" w14:textId="77777777" w:rsidR="0021755D" w:rsidRPr="0042383B" w:rsidRDefault="0021755D" w:rsidP="004B565A">
      <w:pPr>
        <w:pStyle w:val="Heading1"/>
        <w:spacing w:before="120" w:after="120" w:line="240" w:lineRule="auto"/>
        <w:ind w:left="0" w:firstLine="567"/>
        <w:contextualSpacing/>
        <w:jc w:val="left"/>
        <w:rPr>
          <w:color w:val="auto"/>
          <w:szCs w:val="28"/>
        </w:rPr>
      </w:pPr>
      <w:r w:rsidRPr="0042383B">
        <w:rPr>
          <w:color w:val="auto"/>
          <w:szCs w:val="28"/>
        </w:rPr>
        <w:t>Điều 1. Phạm vi điều chỉnh</w:t>
      </w:r>
    </w:p>
    <w:p w14:paraId="1ED40239" w14:textId="2D279DDE" w:rsidR="0021755D" w:rsidRPr="0042383B" w:rsidRDefault="0021755D" w:rsidP="004B565A">
      <w:pPr>
        <w:spacing w:before="120" w:after="120" w:line="240" w:lineRule="auto"/>
        <w:ind w:left="0" w:firstLine="567"/>
        <w:contextualSpacing/>
        <w:rPr>
          <w:iCs/>
          <w:color w:val="auto"/>
          <w:szCs w:val="28"/>
        </w:rPr>
      </w:pPr>
      <w:r w:rsidRPr="0042383B">
        <w:rPr>
          <w:iCs/>
          <w:color w:val="auto"/>
          <w:szCs w:val="28"/>
        </w:rPr>
        <w:t xml:space="preserve">Quy định này quy định giá tối đa dịch vụ thu gom, vận chuyển và xử lý chất thải rắn sinh hoạt trên địa bàn tỉnh Trà Vinh. </w:t>
      </w:r>
    </w:p>
    <w:p w14:paraId="4665F808" w14:textId="77777777" w:rsidR="0021755D" w:rsidRPr="0042383B" w:rsidRDefault="0021755D" w:rsidP="004B565A">
      <w:pPr>
        <w:pStyle w:val="Heading1"/>
        <w:spacing w:before="120" w:after="120" w:line="240" w:lineRule="auto"/>
        <w:ind w:left="0" w:firstLine="567"/>
        <w:contextualSpacing/>
        <w:jc w:val="both"/>
        <w:rPr>
          <w:color w:val="auto"/>
          <w:szCs w:val="28"/>
        </w:rPr>
      </w:pPr>
      <w:r w:rsidRPr="0042383B">
        <w:rPr>
          <w:color w:val="auto"/>
          <w:szCs w:val="28"/>
        </w:rPr>
        <w:t>Điều 2. Đối tượng áp dụng</w:t>
      </w:r>
    </w:p>
    <w:p w14:paraId="50E93501" w14:textId="1DEF9F5D" w:rsidR="0021755D" w:rsidRPr="0042383B" w:rsidRDefault="0021755D" w:rsidP="004B565A">
      <w:pPr>
        <w:spacing w:before="120" w:after="120" w:line="240" w:lineRule="auto"/>
        <w:ind w:left="0" w:firstLine="567"/>
        <w:rPr>
          <w:iCs/>
          <w:color w:val="auto"/>
          <w:szCs w:val="28"/>
        </w:rPr>
      </w:pPr>
      <w:r w:rsidRPr="0042383B">
        <w:rPr>
          <w:iCs/>
          <w:color w:val="auto"/>
          <w:szCs w:val="28"/>
        </w:rPr>
        <w:t>1. Đối với giá thu gom, vận chuyển chất thải rắn sinh hoạt</w:t>
      </w:r>
    </w:p>
    <w:p w14:paraId="1DA348FF"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 xml:space="preserve">a) Các tổ chức, cá nhân, hộ gia đình, cơ sở sản xuất, kinh doanh, dịch vụ; cơ quan nhà nước, đơn vị sự nghiệp, các cơ sở y tế; doanh nghiệp trên địa bàn tỉnh Trà Vinh có sử dụng dịch vụ thu gom, vận chuyển chất thải rắn sinh hoạt. </w:t>
      </w:r>
    </w:p>
    <w:p w14:paraId="1C342C1D"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b) Các tổ chức, cá nhân (gọi chung là đơn vị) cung ứng dịch vụ thu gom, vận chuyển chất thải rắn sinh hoạt trên địa bàn tỉnh Trà Vinh được Nhà nước giao, đặt hàng hoặc đấu thầu (thực hiện bằng nguồn ngân sách Nhà nước hoặc có nguồn gốc từ ngân sách Nhà nước).</w:t>
      </w:r>
    </w:p>
    <w:p w14:paraId="188D2755" w14:textId="0CC17879" w:rsidR="0021755D" w:rsidRPr="0042383B" w:rsidRDefault="0021755D" w:rsidP="004B565A">
      <w:pPr>
        <w:spacing w:before="120" w:after="120" w:line="240" w:lineRule="auto"/>
        <w:ind w:left="0" w:firstLine="567"/>
        <w:rPr>
          <w:iCs/>
          <w:color w:val="auto"/>
          <w:szCs w:val="28"/>
        </w:rPr>
      </w:pPr>
      <w:r w:rsidRPr="0042383B">
        <w:rPr>
          <w:iCs/>
          <w:color w:val="auto"/>
          <w:szCs w:val="28"/>
        </w:rPr>
        <w:t>2. Đối với giá xử lý chất thải rắn sinh hoạt bằng phương pháp đốt</w:t>
      </w:r>
    </w:p>
    <w:p w14:paraId="7A2AB6B3"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a) Các cơ quan, đơn vị, tổ chức, doanh nghiệp, cơ sở sản xuất, kinh doanh được cung ứng dịch vụ xử lý chất thải rắn sinh hoạt.</w:t>
      </w:r>
    </w:p>
    <w:p w14:paraId="53AFF487"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b) Các tổ chức, cá nhân thực hiện dịch vụ xử lý chất thải rắn sinh hoạt bằng công nghệ đốt trên địa bàn tỉnh Trà Vinh.</w:t>
      </w:r>
    </w:p>
    <w:p w14:paraId="2044B07E"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c) Cơ quan nhà nước, các tổ chức, cá nhân khác có liên quan đến việc thực hiện dịch vụ xử lý chất thải rắn sinh hoạt.</w:t>
      </w:r>
    </w:p>
    <w:p w14:paraId="06339643" w14:textId="77777777" w:rsidR="0021755D" w:rsidRPr="0042383B" w:rsidRDefault="0021755D" w:rsidP="004B565A">
      <w:pPr>
        <w:pStyle w:val="Heading1"/>
        <w:spacing w:before="120" w:after="120" w:line="240" w:lineRule="auto"/>
        <w:ind w:left="0" w:firstLine="567"/>
        <w:contextualSpacing/>
        <w:jc w:val="left"/>
        <w:rPr>
          <w:color w:val="auto"/>
          <w:szCs w:val="28"/>
        </w:rPr>
      </w:pPr>
      <w:r w:rsidRPr="0042383B">
        <w:rPr>
          <w:color w:val="auto"/>
          <w:szCs w:val="28"/>
        </w:rPr>
        <w:t>Điều 3. Mức thu giá dịch vụ thu gom, vận chuyển</w:t>
      </w:r>
    </w:p>
    <w:p w14:paraId="04183C92"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1. Mức giá dịch vụ thu gom, vận chuyển chất thải rắn sinh hoạt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18"/>
        <w:gridCol w:w="1830"/>
        <w:gridCol w:w="1830"/>
        <w:gridCol w:w="1830"/>
      </w:tblGrid>
      <w:tr w:rsidR="00C56186" w:rsidRPr="0042383B" w14:paraId="6BD942DD" w14:textId="77777777" w:rsidTr="00C56186">
        <w:trPr>
          <w:trHeight w:val="70"/>
          <w:tblHeader/>
        </w:trPr>
        <w:tc>
          <w:tcPr>
            <w:tcW w:w="590" w:type="dxa"/>
            <w:shd w:val="clear" w:color="auto" w:fill="auto"/>
            <w:vAlign w:val="center"/>
            <w:hideMark/>
          </w:tcPr>
          <w:p w14:paraId="30D8514E"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TT</w:t>
            </w:r>
          </w:p>
        </w:tc>
        <w:tc>
          <w:tcPr>
            <w:tcW w:w="3018" w:type="dxa"/>
            <w:shd w:val="clear" w:color="auto" w:fill="auto"/>
            <w:vAlign w:val="center"/>
            <w:hideMark/>
          </w:tcPr>
          <w:p w14:paraId="75B3F3E0"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Đối tượng thu</w:t>
            </w:r>
          </w:p>
        </w:tc>
        <w:tc>
          <w:tcPr>
            <w:tcW w:w="1830" w:type="dxa"/>
            <w:shd w:val="clear" w:color="auto" w:fill="auto"/>
            <w:vAlign w:val="center"/>
            <w:hideMark/>
          </w:tcPr>
          <w:p w14:paraId="139FD0B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 xml:space="preserve">Địa bàn </w:t>
            </w:r>
          </w:p>
          <w:p w14:paraId="7516A52A"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thành phố</w:t>
            </w:r>
          </w:p>
        </w:tc>
        <w:tc>
          <w:tcPr>
            <w:tcW w:w="1830" w:type="dxa"/>
            <w:shd w:val="clear" w:color="auto" w:fill="auto"/>
            <w:vAlign w:val="center"/>
            <w:hideMark/>
          </w:tcPr>
          <w:p w14:paraId="00CB2E4E"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Địa bàn</w:t>
            </w:r>
          </w:p>
          <w:p w14:paraId="0DBC0523"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thị xã</w:t>
            </w:r>
          </w:p>
        </w:tc>
        <w:tc>
          <w:tcPr>
            <w:tcW w:w="1830" w:type="dxa"/>
            <w:shd w:val="clear" w:color="auto" w:fill="auto"/>
            <w:vAlign w:val="center"/>
            <w:hideMark/>
          </w:tcPr>
          <w:p w14:paraId="011DB5EF"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Địa bàn các huyện còn lại</w:t>
            </w:r>
          </w:p>
        </w:tc>
      </w:tr>
      <w:tr w:rsidR="00C56186" w:rsidRPr="0042383B" w14:paraId="7949F240" w14:textId="77777777" w:rsidTr="00C56186">
        <w:trPr>
          <w:trHeight w:val="70"/>
        </w:trPr>
        <w:tc>
          <w:tcPr>
            <w:tcW w:w="590" w:type="dxa"/>
            <w:shd w:val="clear" w:color="auto" w:fill="auto"/>
            <w:vAlign w:val="center"/>
            <w:hideMark/>
          </w:tcPr>
          <w:p w14:paraId="08E700DA"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1</w:t>
            </w:r>
          </w:p>
        </w:tc>
        <w:tc>
          <w:tcPr>
            <w:tcW w:w="3018" w:type="dxa"/>
            <w:shd w:val="clear" w:color="auto" w:fill="auto"/>
            <w:vAlign w:val="center"/>
            <w:hideMark/>
          </w:tcPr>
          <w:p w14:paraId="21186977"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Hộ gia đình</w:t>
            </w:r>
          </w:p>
        </w:tc>
        <w:tc>
          <w:tcPr>
            <w:tcW w:w="1830" w:type="dxa"/>
            <w:shd w:val="clear" w:color="auto" w:fill="auto"/>
            <w:vAlign w:val="center"/>
            <w:hideMark/>
          </w:tcPr>
          <w:p w14:paraId="4092AB89"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40.000</w:t>
            </w:r>
          </w:p>
        </w:tc>
        <w:tc>
          <w:tcPr>
            <w:tcW w:w="1830" w:type="dxa"/>
            <w:shd w:val="clear" w:color="auto" w:fill="auto"/>
            <w:vAlign w:val="center"/>
            <w:hideMark/>
          </w:tcPr>
          <w:p w14:paraId="55CB6E2D"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36.000</w:t>
            </w:r>
          </w:p>
        </w:tc>
        <w:tc>
          <w:tcPr>
            <w:tcW w:w="1830" w:type="dxa"/>
            <w:shd w:val="clear" w:color="auto" w:fill="auto"/>
            <w:vAlign w:val="center"/>
            <w:hideMark/>
          </w:tcPr>
          <w:p w14:paraId="784E9228"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20.000</w:t>
            </w:r>
          </w:p>
        </w:tc>
      </w:tr>
      <w:tr w:rsidR="00C56186" w:rsidRPr="0042383B" w14:paraId="17888E8C" w14:textId="77777777" w:rsidTr="00C56186">
        <w:trPr>
          <w:trHeight w:val="70"/>
        </w:trPr>
        <w:tc>
          <w:tcPr>
            <w:tcW w:w="590" w:type="dxa"/>
            <w:shd w:val="clear" w:color="auto" w:fill="auto"/>
            <w:vAlign w:val="center"/>
            <w:hideMark/>
          </w:tcPr>
          <w:p w14:paraId="24DF8CD8"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2</w:t>
            </w:r>
          </w:p>
        </w:tc>
        <w:tc>
          <w:tcPr>
            <w:tcW w:w="3018" w:type="dxa"/>
            <w:shd w:val="clear" w:color="auto" w:fill="auto"/>
            <w:vAlign w:val="center"/>
            <w:hideMark/>
          </w:tcPr>
          <w:p w14:paraId="2F2AFD3B"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Hộ kinh doanh mua bán</w:t>
            </w:r>
          </w:p>
        </w:tc>
        <w:tc>
          <w:tcPr>
            <w:tcW w:w="1830" w:type="dxa"/>
            <w:shd w:val="clear" w:color="auto" w:fill="auto"/>
            <w:vAlign w:val="center"/>
            <w:hideMark/>
          </w:tcPr>
          <w:p w14:paraId="1F419435"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đồng/hộ/tháng</w:t>
            </w:r>
          </w:p>
        </w:tc>
        <w:tc>
          <w:tcPr>
            <w:tcW w:w="1830" w:type="dxa"/>
            <w:shd w:val="clear" w:color="auto" w:fill="auto"/>
            <w:vAlign w:val="center"/>
            <w:hideMark/>
          </w:tcPr>
          <w:p w14:paraId="31DF6B94"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đồng/hộ/tháng</w:t>
            </w:r>
          </w:p>
        </w:tc>
        <w:tc>
          <w:tcPr>
            <w:tcW w:w="1830" w:type="dxa"/>
            <w:shd w:val="clear" w:color="auto" w:fill="auto"/>
            <w:vAlign w:val="center"/>
            <w:hideMark/>
          </w:tcPr>
          <w:p w14:paraId="632EDAB0"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đồng/hộ/tháng</w:t>
            </w:r>
          </w:p>
        </w:tc>
      </w:tr>
      <w:tr w:rsidR="00C56186" w:rsidRPr="0042383B" w14:paraId="7B02D68C" w14:textId="77777777" w:rsidTr="00C56186">
        <w:trPr>
          <w:trHeight w:val="70"/>
        </w:trPr>
        <w:tc>
          <w:tcPr>
            <w:tcW w:w="590" w:type="dxa"/>
            <w:shd w:val="clear" w:color="auto" w:fill="auto"/>
            <w:vAlign w:val="center"/>
            <w:hideMark/>
          </w:tcPr>
          <w:p w14:paraId="6CD146F5"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339C0464" w14:textId="77777777" w:rsidR="0021755D" w:rsidRPr="0042383B" w:rsidRDefault="0021755D" w:rsidP="004B565A">
            <w:pPr>
              <w:spacing w:before="120" w:after="120" w:line="240" w:lineRule="auto"/>
              <w:ind w:left="0" w:right="-57" w:firstLine="0"/>
              <w:jc w:val="left"/>
              <w:rPr>
                <w:color w:val="auto"/>
                <w:szCs w:val="28"/>
                <w:lang w:eastAsia="en-US"/>
              </w:rPr>
            </w:pPr>
            <w:r w:rsidRPr="0042383B">
              <w:rPr>
                <w:color w:val="auto"/>
                <w:szCs w:val="28"/>
                <w:lang w:eastAsia="en-US"/>
              </w:rPr>
              <w:t xml:space="preserve">- </w:t>
            </w:r>
            <w:r w:rsidRPr="0042383B">
              <w:rPr>
                <w:color w:val="auto"/>
                <w:spacing w:val="-4"/>
                <w:szCs w:val="28"/>
                <w:lang w:eastAsia="en-US"/>
              </w:rPr>
              <w:t>Hộ gia đình có mua bán, dịch vụ</w:t>
            </w:r>
          </w:p>
        </w:tc>
        <w:tc>
          <w:tcPr>
            <w:tcW w:w="1830" w:type="dxa"/>
            <w:shd w:val="clear" w:color="auto" w:fill="auto"/>
            <w:vAlign w:val="center"/>
            <w:hideMark/>
          </w:tcPr>
          <w:p w14:paraId="03612CA6"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1FA983F"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5AF8EB7"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521D1799" w14:textId="77777777" w:rsidTr="00C56186">
        <w:trPr>
          <w:trHeight w:val="300"/>
        </w:trPr>
        <w:tc>
          <w:tcPr>
            <w:tcW w:w="590" w:type="dxa"/>
            <w:shd w:val="clear" w:color="auto" w:fill="auto"/>
            <w:vAlign w:val="center"/>
            <w:hideMark/>
          </w:tcPr>
          <w:p w14:paraId="36EDB16B"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7BC39C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 5 m</w:t>
            </w:r>
            <w:r w:rsidRPr="0042383B">
              <w:rPr>
                <w:color w:val="auto"/>
                <w:szCs w:val="28"/>
                <w:vertAlign w:val="superscript"/>
                <w:lang w:eastAsia="en-US"/>
              </w:rPr>
              <w:t>2</w:t>
            </w:r>
          </w:p>
        </w:tc>
        <w:tc>
          <w:tcPr>
            <w:tcW w:w="1830" w:type="dxa"/>
            <w:shd w:val="clear" w:color="auto" w:fill="auto"/>
            <w:vAlign w:val="center"/>
            <w:hideMark/>
          </w:tcPr>
          <w:p w14:paraId="6B00597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w:t>
            </w:r>
          </w:p>
        </w:tc>
        <w:tc>
          <w:tcPr>
            <w:tcW w:w="1830" w:type="dxa"/>
            <w:shd w:val="clear" w:color="auto" w:fill="auto"/>
            <w:vAlign w:val="center"/>
            <w:hideMark/>
          </w:tcPr>
          <w:p w14:paraId="0774CE2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54.000</w:t>
            </w:r>
          </w:p>
        </w:tc>
        <w:tc>
          <w:tcPr>
            <w:tcW w:w="1830" w:type="dxa"/>
            <w:shd w:val="clear" w:color="auto" w:fill="auto"/>
            <w:vAlign w:val="center"/>
            <w:hideMark/>
          </w:tcPr>
          <w:p w14:paraId="2714556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w:t>
            </w:r>
          </w:p>
        </w:tc>
      </w:tr>
      <w:tr w:rsidR="00C56186" w:rsidRPr="0042383B" w14:paraId="3822A1F9" w14:textId="77777777" w:rsidTr="00C56186">
        <w:trPr>
          <w:trHeight w:val="300"/>
        </w:trPr>
        <w:tc>
          <w:tcPr>
            <w:tcW w:w="590" w:type="dxa"/>
            <w:shd w:val="clear" w:color="auto" w:fill="auto"/>
            <w:vAlign w:val="center"/>
            <w:hideMark/>
          </w:tcPr>
          <w:p w14:paraId="411F37DA"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5AE75EB"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&gt; 5 m</w:t>
            </w:r>
            <w:r w:rsidRPr="0042383B">
              <w:rPr>
                <w:color w:val="auto"/>
                <w:szCs w:val="28"/>
                <w:vertAlign w:val="superscript"/>
                <w:lang w:eastAsia="en-US"/>
              </w:rPr>
              <w:t>2</w:t>
            </w:r>
          </w:p>
        </w:tc>
        <w:tc>
          <w:tcPr>
            <w:tcW w:w="1830" w:type="dxa"/>
            <w:shd w:val="clear" w:color="auto" w:fill="auto"/>
            <w:vAlign w:val="center"/>
            <w:hideMark/>
          </w:tcPr>
          <w:p w14:paraId="70EE9C6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80.000</w:t>
            </w:r>
          </w:p>
        </w:tc>
        <w:tc>
          <w:tcPr>
            <w:tcW w:w="1830" w:type="dxa"/>
            <w:shd w:val="clear" w:color="auto" w:fill="auto"/>
            <w:vAlign w:val="center"/>
            <w:hideMark/>
          </w:tcPr>
          <w:p w14:paraId="0CF2E1B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72.000</w:t>
            </w:r>
          </w:p>
        </w:tc>
        <w:tc>
          <w:tcPr>
            <w:tcW w:w="1830" w:type="dxa"/>
            <w:shd w:val="clear" w:color="auto" w:fill="auto"/>
            <w:vAlign w:val="center"/>
            <w:hideMark/>
          </w:tcPr>
          <w:p w14:paraId="5CC9788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w:t>
            </w:r>
          </w:p>
        </w:tc>
      </w:tr>
      <w:tr w:rsidR="00C56186" w:rsidRPr="0042383B" w14:paraId="1327835D" w14:textId="77777777" w:rsidTr="00C56186">
        <w:trPr>
          <w:trHeight w:val="300"/>
        </w:trPr>
        <w:tc>
          <w:tcPr>
            <w:tcW w:w="590" w:type="dxa"/>
            <w:shd w:val="clear" w:color="auto" w:fill="auto"/>
            <w:vAlign w:val="center"/>
            <w:hideMark/>
          </w:tcPr>
          <w:p w14:paraId="23ACA4C0"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13924AE"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Hộ cố định (sạp)</w:t>
            </w:r>
          </w:p>
        </w:tc>
        <w:tc>
          <w:tcPr>
            <w:tcW w:w="1830" w:type="dxa"/>
            <w:shd w:val="clear" w:color="auto" w:fill="auto"/>
            <w:vAlign w:val="center"/>
            <w:hideMark/>
          </w:tcPr>
          <w:p w14:paraId="7840F343"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6EC13930"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05BBDD5A"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075002C1" w14:textId="77777777" w:rsidTr="00C56186">
        <w:trPr>
          <w:trHeight w:val="300"/>
        </w:trPr>
        <w:tc>
          <w:tcPr>
            <w:tcW w:w="590" w:type="dxa"/>
            <w:shd w:val="clear" w:color="auto" w:fill="auto"/>
            <w:vAlign w:val="center"/>
            <w:hideMark/>
          </w:tcPr>
          <w:p w14:paraId="6DE74D11"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D846D8D"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 5 m</w:t>
            </w:r>
            <w:r w:rsidRPr="0042383B">
              <w:rPr>
                <w:color w:val="auto"/>
                <w:szCs w:val="28"/>
                <w:vertAlign w:val="superscript"/>
                <w:lang w:eastAsia="en-US"/>
              </w:rPr>
              <w:t>2</w:t>
            </w:r>
          </w:p>
        </w:tc>
        <w:tc>
          <w:tcPr>
            <w:tcW w:w="1830" w:type="dxa"/>
            <w:shd w:val="clear" w:color="auto" w:fill="auto"/>
            <w:vAlign w:val="center"/>
            <w:hideMark/>
          </w:tcPr>
          <w:p w14:paraId="3C6B951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w:t>
            </w:r>
          </w:p>
        </w:tc>
        <w:tc>
          <w:tcPr>
            <w:tcW w:w="1830" w:type="dxa"/>
            <w:shd w:val="clear" w:color="auto" w:fill="auto"/>
            <w:vAlign w:val="center"/>
            <w:hideMark/>
          </w:tcPr>
          <w:p w14:paraId="064439A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54.000</w:t>
            </w:r>
          </w:p>
        </w:tc>
        <w:tc>
          <w:tcPr>
            <w:tcW w:w="1830" w:type="dxa"/>
            <w:shd w:val="clear" w:color="auto" w:fill="auto"/>
            <w:vAlign w:val="center"/>
            <w:hideMark/>
          </w:tcPr>
          <w:p w14:paraId="026567E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w:t>
            </w:r>
          </w:p>
        </w:tc>
      </w:tr>
      <w:tr w:rsidR="00C56186" w:rsidRPr="0042383B" w14:paraId="0525A35F" w14:textId="77777777" w:rsidTr="00C56186">
        <w:trPr>
          <w:trHeight w:val="300"/>
        </w:trPr>
        <w:tc>
          <w:tcPr>
            <w:tcW w:w="590" w:type="dxa"/>
            <w:shd w:val="clear" w:color="auto" w:fill="auto"/>
            <w:vAlign w:val="center"/>
            <w:hideMark/>
          </w:tcPr>
          <w:p w14:paraId="238666E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627877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&gt; 5 m</w:t>
            </w:r>
            <w:r w:rsidRPr="0042383B">
              <w:rPr>
                <w:color w:val="auto"/>
                <w:szCs w:val="28"/>
                <w:vertAlign w:val="superscript"/>
                <w:lang w:eastAsia="en-US"/>
              </w:rPr>
              <w:t>2</w:t>
            </w:r>
          </w:p>
        </w:tc>
        <w:tc>
          <w:tcPr>
            <w:tcW w:w="1830" w:type="dxa"/>
            <w:shd w:val="clear" w:color="auto" w:fill="auto"/>
            <w:vAlign w:val="center"/>
            <w:hideMark/>
          </w:tcPr>
          <w:p w14:paraId="65861C4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80.000</w:t>
            </w:r>
          </w:p>
        </w:tc>
        <w:tc>
          <w:tcPr>
            <w:tcW w:w="1830" w:type="dxa"/>
            <w:shd w:val="clear" w:color="auto" w:fill="auto"/>
            <w:vAlign w:val="center"/>
            <w:hideMark/>
          </w:tcPr>
          <w:p w14:paraId="64F842E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72.000</w:t>
            </w:r>
          </w:p>
        </w:tc>
        <w:tc>
          <w:tcPr>
            <w:tcW w:w="1830" w:type="dxa"/>
            <w:shd w:val="clear" w:color="auto" w:fill="auto"/>
            <w:vAlign w:val="center"/>
            <w:hideMark/>
          </w:tcPr>
          <w:p w14:paraId="232CB4E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w:t>
            </w:r>
          </w:p>
        </w:tc>
      </w:tr>
      <w:tr w:rsidR="00C56186" w:rsidRPr="0042383B" w14:paraId="32B3B9AA" w14:textId="77777777" w:rsidTr="00C56186">
        <w:trPr>
          <w:trHeight w:val="300"/>
        </w:trPr>
        <w:tc>
          <w:tcPr>
            <w:tcW w:w="590" w:type="dxa"/>
            <w:shd w:val="clear" w:color="auto" w:fill="auto"/>
            <w:vAlign w:val="center"/>
            <w:hideMark/>
          </w:tcPr>
          <w:p w14:paraId="0FF91AA1"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27F3EEB"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Hộ vựa rau, quả</w:t>
            </w:r>
          </w:p>
        </w:tc>
        <w:tc>
          <w:tcPr>
            <w:tcW w:w="1830" w:type="dxa"/>
            <w:shd w:val="clear" w:color="auto" w:fill="auto"/>
            <w:vAlign w:val="center"/>
            <w:hideMark/>
          </w:tcPr>
          <w:p w14:paraId="469DB28F"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2AD7F516"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39E21E5D"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490DC391" w14:textId="77777777" w:rsidTr="00C56186">
        <w:trPr>
          <w:trHeight w:val="300"/>
        </w:trPr>
        <w:tc>
          <w:tcPr>
            <w:tcW w:w="590" w:type="dxa"/>
            <w:shd w:val="clear" w:color="auto" w:fill="auto"/>
            <w:vAlign w:val="center"/>
            <w:hideMark/>
          </w:tcPr>
          <w:p w14:paraId="33E68D78"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ECDFED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 5 m</w:t>
            </w:r>
            <w:r w:rsidRPr="0042383B">
              <w:rPr>
                <w:color w:val="auto"/>
                <w:szCs w:val="28"/>
                <w:vertAlign w:val="superscript"/>
                <w:lang w:eastAsia="en-US"/>
              </w:rPr>
              <w:t>2</w:t>
            </w:r>
          </w:p>
        </w:tc>
        <w:tc>
          <w:tcPr>
            <w:tcW w:w="1830" w:type="dxa"/>
            <w:shd w:val="clear" w:color="auto" w:fill="auto"/>
            <w:vAlign w:val="center"/>
            <w:hideMark/>
          </w:tcPr>
          <w:p w14:paraId="2FB6A4E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c>
          <w:tcPr>
            <w:tcW w:w="1830" w:type="dxa"/>
            <w:shd w:val="clear" w:color="auto" w:fill="auto"/>
            <w:vAlign w:val="center"/>
            <w:hideMark/>
          </w:tcPr>
          <w:p w14:paraId="0CE0CBC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c>
          <w:tcPr>
            <w:tcW w:w="1830" w:type="dxa"/>
            <w:shd w:val="clear" w:color="auto" w:fill="auto"/>
            <w:vAlign w:val="center"/>
            <w:hideMark/>
          </w:tcPr>
          <w:p w14:paraId="26F6119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80.000</w:t>
            </w:r>
          </w:p>
        </w:tc>
      </w:tr>
      <w:tr w:rsidR="00C56186" w:rsidRPr="0042383B" w14:paraId="380A4216" w14:textId="77777777" w:rsidTr="00C56186">
        <w:trPr>
          <w:trHeight w:val="300"/>
        </w:trPr>
        <w:tc>
          <w:tcPr>
            <w:tcW w:w="590" w:type="dxa"/>
            <w:shd w:val="clear" w:color="auto" w:fill="auto"/>
            <w:vAlign w:val="center"/>
            <w:hideMark/>
          </w:tcPr>
          <w:p w14:paraId="3014793A"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C7B80F6"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&gt; 5 m</w:t>
            </w:r>
            <w:r w:rsidRPr="0042383B">
              <w:rPr>
                <w:color w:val="auto"/>
                <w:szCs w:val="28"/>
                <w:vertAlign w:val="superscript"/>
                <w:lang w:eastAsia="en-US"/>
              </w:rPr>
              <w:t>2</w:t>
            </w:r>
          </w:p>
        </w:tc>
        <w:tc>
          <w:tcPr>
            <w:tcW w:w="1830" w:type="dxa"/>
            <w:shd w:val="clear" w:color="auto" w:fill="auto"/>
            <w:vAlign w:val="center"/>
            <w:hideMark/>
          </w:tcPr>
          <w:p w14:paraId="490F1D8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63EBCA4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270.000</w:t>
            </w:r>
          </w:p>
        </w:tc>
        <w:tc>
          <w:tcPr>
            <w:tcW w:w="1830" w:type="dxa"/>
            <w:shd w:val="clear" w:color="auto" w:fill="auto"/>
            <w:vAlign w:val="center"/>
            <w:hideMark/>
          </w:tcPr>
          <w:p w14:paraId="67BC25F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w:t>
            </w:r>
          </w:p>
        </w:tc>
      </w:tr>
      <w:tr w:rsidR="00C56186" w:rsidRPr="0042383B" w14:paraId="6F281AB0" w14:textId="77777777" w:rsidTr="00C56186">
        <w:trPr>
          <w:trHeight w:val="70"/>
        </w:trPr>
        <w:tc>
          <w:tcPr>
            <w:tcW w:w="590" w:type="dxa"/>
            <w:shd w:val="clear" w:color="auto" w:fill="auto"/>
            <w:vAlign w:val="center"/>
            <w:hideMark/>
          </w:tcPr>
          <w:p w14:paraId="7C96246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6FF582A"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Hộ tự sản tự tiêu, mua bán lẻ</w:t>
            </w:r>
          </w:p>
        </w:tc>
        <w:tc>
          <w:tcPr>
            <w:tcW w:w="1830" w:type="dxa"/>
            <w:shd w:val="clear" w:color="auto" w:fill="auto"/>
            <w:vAlign w:val="center"/>
            <w:hideMark/>
          </w:tcPr>
          <w:p w14:paraId="2CE60785"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0FBB3F01"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1D6CB9FF"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123B808A" w14:textId="77777777" w:rsidTr="00C56186">
        <w:trPr>
          <w:trHeight w:val="300"/>
        </w:trPr>
        <w:tc>
          <w:tcPr>
            <w:tcW w:w="590" w:type="dxa"/>
            <w:shd w:val="clear" w:color="auto" w:fill="auto"/>
            <w:vAlign w:val="center"/>
            <w:hideMark/>
          </w:tcPr>
          <w:p w14:paraId="7094D4D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8B5FC2C"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 5 m</w:t>
            </w:r>
            <w:r w:rsidRPr="0042383B">
              <w:rPr>
                <w:color w:val="auto"/>
                <w:szCs w:val="28"/>
                <w:vertAlign w:val="superscript"/>
                <w:lang w:eastAsia="en-US"/>
              </w:rPr>
              <w:t>2</w:t>
            </w:r>
          </w:p>
        </w:tc>
        <w:tc>
          <w:tcPr>
            <w:tcW w:w="1830" w:type="dxa"/>
            <w:shd w:val="clear" w:color="auto" w:fill="auto"/>
            <w:vAlign w:val="center"/>
            <w:hideMark/>
          </w:tcPr>
          <w:p w14:paraId="6A50140B" w14:textId="34FF4431" w:rsidR="009B30AB" w:rsidRPr="0042383B" w:rsidRDefault="00E74E63" w:rsidP="004B565A">
            <w:pPr>
              <w:spacing w:before="120" w:after="120" w:line="240" w:lineRule="auto"/>
              <w:ind w:left="-57" w:right="-57" w:firstLine="0"/>
              <w:jc w:val="center"/>
              <w:rPr>
                <w:color w:val="auto"/>
                <w:szCs w:val="28"/>
                <w:lang w:eastAsia="en-US"/>
              </w:rPr>
            </w:pPr>
            <w:r w:rsidRPr="0042383B">
              <w:rPr>
                <w:color w:val="auto"/>
                <w:szCs w:val="28"/>
                <w:lang w:eastAsia="en-US"/>
              </w:rPr>
              <w:t>2.0</w:t>
            </w:r>
            <w:r w:rsidR="0021755D" w:rsidRPr="0042383B">
              <w:rPr>
                <w:color w:val="auto"/>
                <w:szCs w:val="28"/>
                <w:lang w:eastAsia="en-US"/>
              </w:rPr>
              <w:t>00</w:t>
            </w:r>
          </w:p>
          <w:p w14:paraId="1897E327" w14:textId="1EEB00FF" w:rsidR="0021755D" w:rsidRPr="0042383B" w:rsidRDefault="0021755D" w:rsidP="009B30AB">
            <w:pPr>
              <w:spacing w:before="120" w:after="120" w:line="240" w:lineRule="auto"/>
              <w:ind w:left="-57" w:right="-57" w:firstLine="0"/>
              <w:jc w:val="center"/>
              <w:rPr>
                <w:color w:val="auto"/>
                <w:szCs w:val="28"/>
                <w:lang w:eastAsia="en-US"/>
              </w:rPr>
            </w:pPr>
            <w:r w:rsidRPr="0042383B">
              <w:rPr>
                <w:color w:val="auto"/>
                <w:szCs w:val="28"/>
                <w:lang w:eastAsia="en-US"/>
              </w:rPr>
              <w:t xml:space="preserve"> </w:t>
            </w:r>
            <w:r w:rsidR="009B30AB" w:rsidRPr="0042383B">
              <w:rPr>
                <w:color w:val="auto"/>
                <w:szCs w:val="28"/>
                <w:lang w:eastAsia="en-US"/>
              </w:rPr>
              <w:t>đồng</w:t>
            </w:r>
            <w:r w:rsidRPr="0042383B">
              <w:rPr>
                <w:color w:val="auto"/>
                <w:szCs w:val="28"/>
                <w:lang w:eastAsia="en-US"/>
              </w:rPr>
              <w:t>/hộ/ngày</w:t>
            </w:r>
          </w:p>
        </w:tc>
        <w:tc>
          <w:tcPr>
            <w:tcW w:w="1830" w:type="dxa"/>
            <w:shd w:val="clear" w:color="auto" w:fill="auto"/>
            <w:vAlign w:val="center"/>
            <w:hideMark/>
          </w:tcPr>
          <w:p w14:paraId="474C86FA" w14:textId="77777777" w:rsidR="009B30AB"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2.000</w:t>
            </w:r>
            <w:r w:rsidR="009B30AB" w:rsidRPr="0042383B">
              <w:rPr>
                <w:color w:val="auto"/>
                <w:szCs w:val="28"/>
                <w:lang w:eastAsia="en-US"/>
              </w:rPr>
              <w:t xml:space="preserve"> </w:t>
            </w:r>
          </w:p>
          <w:p w14:paraId="15F2075E" w14:textId="3891F55A" w:rsidR="0021755D" w:rsidRPr="0042383B" w:rsidRDefault="009B30AB" w:rsidP="009B30AB">
            <w:pPr>
              <w:spacing w:before="120" w:after="120" w:line="240" w:lineRule="auto"/>
              <w:ind w:left="-57" w:right="-57" w:firstLine="0"/>
              <w:jc w:val="center"/>
              <w:rPr>
                <w:color w:val="auto"/>
                <w:szCs w:val="28"/>
                <w:lang w:eastAsia="en-US"/>
              </w:rPr>
            </w:pPr>
            <w:r w:rsidRPr="0042383B">
              <w:rPr>
                <w:color w:val="auto"/>
                <w:szCs w:val="28"/>
                <w:lang w:eastAsia="en-US"/>
              </w:rPr>
              <w:t>đồng</w:t>
            </w:r>
            <w:r w:rsidR="0021755D" w:rsidRPr="0042383B">
              <w:rPr>
                <w:color w:val="auto"/>
                <w:szCs w:val="28"/>
                <w:lang w:eastAsia="en-US"/>
              </w:rPr>
              <w:t>/hộ/ngày</w:t>
            </w:r>
          </w:p>
        </w:tc>
        <w:tc>
          <w:tcPr>
            <w:tcW w:w="1830" w:type="dxa"/>
            <w:shd w:val="clear" w:color="auto" w:fill="auto"/>
            <w:vAlign w:val="center"/>
            <w:hideMark/>
          </w:tcPr>
          <w:p w14:paraId="527E58CF" w14:textId="77777777" w:rsidR="009B30AB"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2.000</w:t>
            </w:r>
          </w:p>
          <w:p w14:paraId="01115D78" w14:textId="1B840C40" w:rsidR="0021755D" w:rsidRPr="0042383B" w:rsidRDefault="009B30AB" w:rsidP="009B30AB">
            <w:pPr>
              <w:spacing w:before="120" w:after="120" w:line="240" w:lineRule="auto"/>
              <w:ind w:left="-57" w:right="-57" w:firstLine="0"/>
              <w:jc w:val="center"/>
              <w:rPr>
                <w:color w:val="auto"/>
                <w:szCs w:val="28"/>
                <w:lang w:eastAsia="en-US"/>
              </w:rPr>
            </w:pPr>
            <w:r w:rsidRPr="0042383B">
              <w:rPr>
                <w:color w:val="auto"/>
                <w:szCs w:val="28"/>
                <w:lang w:eastAsia="en-US"/>
              </w:rPr>
              <w:t>đồng</w:t>
            </w:r>
            <w:r w:rsidR="0021755D" w:rsidRPr="0042383B">
              <w:rPr>
                <w:color w:val="auto"/>
                <w:szCs w:val="28"/>
                <w:lang w:eastAsia="en-US"/>
              </w:rPr>
              <w:t>/hộ/ngày</w:t>
            </w:r>
          </w:p>
        </w:tc>
      </w:tr>
      <w:tr w:rsidR="00C56186" w:rsidRPr="0042383B" w14:paraId="4C25C688" w14:textId="77777777" w:rsidTr="00C56186">
        <w:trPr>
          <w:trHeight w:val="300"/>
        </w:trPr>
        <w:tc>
          <w:tcPr>
            <w:tcW w:w="590" w:type="dxa"/>
            <w:shd w:val="clear" w:color="auto" w:fill="auto"/>
            <w:vAlign w:val="center"/>
            <w:hideMark/>
          </w:tcPr>
          <w:p w14:paraId="0FBEED9A"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AADE628"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Diện tích  &gt; 5 m</w:t>
            </w:r>
            <w:r w:rsidRPr="0042383B">
              <w:rPr>
                <w:color w:val="auto"/>
                <w:szCs w:val="28"/>
                <w:vertAlign w:val="superscript"/>
                <w:lang w:eastAsia="en-US"/>
              </w:rPr>
              <w:t>2</w:t>
            </w:r>
          </w:p>
        </w:tc>
        <w:tc>
          <w:tcPr>
            <w:tcW w:w="1830" w:type="dxa"/>
            <w:shd w:val="clear" w:color="auto" w:fill="auto"/>
            <w:vAlign w:val="center"/>
            <w:hideMark/>
          </w:tcPr>
          <w:p w14:paraId="6C634703" w14:textId="43326A32" w:rsidR="0021755D" w:rsidRPr="0042383B" w:rsidRDefault="009B30AB" w:rsidP="004B565A">
            <w:pPr>
              <w:spacing w:before="120" w:after="120" w:line="240" w:lineRule="auto"/>
              <w:ind w:left="-57" w:right="-57" w:firstLine="0"/>
              <w:jc w:val="center"/>
              <w:rPr>
                <w:color w:val="auto"/>
                <w:szCs w:val="28"/>
                <w:lang w:eastAsia="en-US"/>
              </w:rPr>
            </w:pPr>
            <w:r w:rsidRPr="0042383B">
              <w:rPr>
                <w:color w:val="auto"/>
                <w:szCs w:val="28"/>
                <w:lang w:eastAsia="en-US"/>
              </w:rPr>
              <w:t>4.000 đồng</w:t>
            </w:r>
            <w:r w:rsidR="0021755D" w:rsidRPr="0042383B">
              <w:rPr>
                <w:color w:val="auto"/>
                <w:szCs w:val="28"/>
                <w:lang w:eastAsia="en-US"/>
              </w:rPr>
              <w:t>/hộ/ngày</w:t>
            </w:r>
          </w:p>
        </w:tc>
        <w:tc>
          <w:tcPr>
            <w:tcW w:w="1830" w:type="dxa"/>
            <w:shd w:val="clear" w:color="auto" w:fill="auto"/>
            <w:vAlign w:val="center"/>
            <w:hideMark/>
          </w:tcPr>
          <w:p w14:paraId="5773B17D" w14:textId="77777777" w:rsidR="009B30AB"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4.000</w:t>
            </w:r>
          </w:p>
          <w:p w14:paraId="37A8224F" w14:textId="14D81375" w:rsidR="0021755D" w:rsidRPr="0042383B" w:rsidRDefault="009B30AB" w:rsidP="009B30AB">
            <w:pPr>
              <w:spacing w:before="120" w:after="120" w:line="240" w:lineRule="auto"/>
              <w:ind w:left="-57" w:right="-57" w:firstLine="0"/>
              <w:jc w:val="center"/>
              <w:rPr>
                <w:color w:val="auto"/>
                <w:szCs w:val="28"/>
                <w:lang w:eastAsia="en-US"/>
              </w:rPr>
            </w:pPr>
            <w:r w:rsidRPr="0042383B">
              <w:rPr>
                <w:color w:val="auto"/>
                <w:szCs w:val="28"/>
                <w:lang w:eastAsia="en-US"/>
              </w:rPr>
              <w:t>đồng</w:t>
            </w:r>
            <w:r w:rsidR="0021755D" w:rsidRPr="0042383B">
              <w:rPr>
                <w:color w:val="auto"/>
                <w:szCs w:val="28"/>
                <w:lang w:eastAsia="en-US"/>
              </w:rPr>
              <w:t>/hộ/ngày</w:t>
            </w:r>
          </w:p>
        </w:tc>
        <w:tc>
          <w:tcPr>
            <w:tcW w:w="1830" w:type="dxa"/>
            <w:shd w:val="clear" w:color="auto" w:fill="auto"/>
            <w:vAlign w:val="center"/>
            <w:hideMark/>
          </w:tcPr>
          <w:p w14:paraId="33D6A740" w14:textId="77777777" w:rsidR="009B30AB"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4.000</w:t>
            </w:r>
          </w:p>
          <w:p w14:paraId="4838F542" w14:textId="04BCBB8D" w:rsidR="0021755D" w:rsidRPr="0042383B" w:rsidRDefault="009B30AB" w:rsidP="004B565A">
            <w:pPr>
              <w:spacing w:before="120" w:after="120" w:line="240" w:lineRule="auto"/>
              <w:ind w:left="-57" w:right="-57" w:firstLine="0"/>
              <w:jc w:val="center"/>
              <w:rPr>
                <w:color w:val="auto"/>
                <w:szCs w:val="28"/>
                <w:lang w:eastAsia="en-US"/>
              </w:rPr>
            </w:pPr>
            <w:r w:rsidRPr="0042383B">
              <w:rPr>
                <w:color w:val="auto"/>
                <w:szCs w:val="28"/>
                <w:lang w:eastAsia="en-US"/>
              </w:rPr>
              <w:t>đồng</w:t>
            </w:r>
            <w:r w:rsidR="0021755D" w:rsidRPr="0042383B">
              <w:rPr>
                <w:color w:val="auto"/>
                <w:szCs w:val="28"/>
                <w:lang w:eastAsia="en-US"/>
              </w:rPr>
              <w:t>/hộ/ngày</w:t>
            </w:r>
          </w:p>
        </w:tc>
      </w:tr>
      <w:tr w:rsidR="00C56186" w:rsidRPr="0042383B" w14:paraId="7A7ACA90" w14:textId="77777777" w:rsidTr="00C56186">
        <w:trPr>
          <w:trHeight w:val="70"/>
        </w:trPr>
        <w:tc>
          <w:tcPr>
            <w:tcW w:w="590" w:type="dxa"/>
            <w:shd w:val="clear" w:color="auto" w:fill="auto"/>
            <w:vAlign w:val="center"/>
            <w:hideMark/>
          </w:tcPr>
          <w:p w14:paraId="603E3C47"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3</w:t>
            </w:r>
          </w:p>
        </w:tc>
        <w:tc>
          <w:tcPr>
            <w:tcW w:w="3018" w:type="dxa"/>
            <w:shd w:val="clear" w:color="auto" w:fill="auto"/>
            <w:vAlign w:val="center"/>
            <w:hideMark/>
          </w:tcPr>
          <w:p w14:paraId="4E9B46B6"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Kinh doanh dịch vụ</w:t>
            </w:r>
          </w:p>
        </w:tc>
        <w:tc>
          <w:tcPr>
            <w:tcW w:w="1830" w:type="dxa"/>
            <w:shd w:val="clear" w:color="auto" w:fill="auto"/>
            <w:vAlign w:val="center"/>
            <w:hideMark/>
          </w:tcPr>
          <w:p w14:paraId="35F48291"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0041D556"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78A203DA" w14:textId="77777777" w:rsidR="0021755D" w:rsidRPr="0042383B" w:rsidRDefault="0021755D" w:rsidP="004B565A">
            <w:pPr>
              <w:spacing w:before="120" w:after="120" w:line="240" w:lineRule="auto"/>
              <w:ind w:left="-57" w:right="-57" w:firstLine="0"/>
              <w:jc w:val="center"/>
              <w:rPr>
                <w:b/>
                <w:bCs/>
                <w:color w:val="auto"/>
                <w:szCs w:val="28"/>
                <w:lang w:eastAsia="en-US"/>
              </w:rPr>
            </w:pPr>
            <w:r w:rsidRPr="0042383B">
              <w:rPr>
                <w:b/>
                <w:bCs/>
                <w:color w:val="auto"/>
                <w:szCs w:val="28"/>
                <w:lang w:eastAsia="en-US"/>
              </w:rPr>
              <w:t>đồng/đơn vị/tháng</w:t>
            </w:r>
          </w:p>
        </w:tc>
      </w:tr>
      <w:tr w:rsidR="00C56186" w:rsidRPr="0042383B" w14:paraId="61E9BA72" w14:textId="77777777" w:rsidTr="00C56186">
        <w:trPr>
          <w:trHeight w:val="300"/>
        </w:trPr>
        <w:tc>
          <w:tcPr>
            <w:tcW w:w="590" w:type="dxa"/>
            <w:shd w:val="clear" w:color="auto" w:fill="auto"/>
            <w:vAlign w:val="center"/>
            <w:hideMark/>
          </w:tcPr>
          <w:p w14:paraId="53B9F504"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1FF97A4A"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Khách sạn</w:t>
            </w:r>
          </w:p>
        </w:tc>
        <w:tc>
          <w:tcPr>
            <w:tcW w:w="1830" w:type="dxa"/>
            <w:shd w:val="clear" w:color="auto" w:fill="auto"/>
            <w:vAlign w:val="center"/>
            <w:hideMark/>
          </w:tcPr>
          <w:p w14:paraId="40D52892"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C825203"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3E912949"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2CEAFF17" w14:textId="77777777" w:rsidTr="00C56186">
        <w:trPr>
          <w:trHeight w:val="300"/>
        </w:trPr>
        <w:tc>
          <w:tcPr>
            <w:tcW w:w="590" w:type="dxa"/>
            <w:shd w:val="clear" w:color="auto" w:fill="auto"/>
            <w:vAlign w:val="center"/>
            <w:hideMark/>
          </w:tcPr>
          <w:p w14:paraId="5EA29AF4"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F1F5FEE"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Đến 10 phòng</w:t>
            </w:r>
          </w:p>
        </w:tc>
        <w:tc>
          <w:tcPr>
            <w:tcW w:w="1830" w:type="dxa"/>
            <w:shd w:val="clear" w:color="auto" w:fill="auto"/>
            <w:vAlign w:val="center"/>
            <w:hideMark/>
          </w:tcPr>
          <w:p w14:paraId="11AFE66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2426FF6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07218B5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468B0F92" w14:textId="77777777" w:rsidTr="00C56186">
        <w:trPr>
          <w:trHeight w:val="300"/>
        </w:trPr>
        <w:tc>
          <w:tcPr>
            <w:tcW w:w="590" w:type="dxa"/>
            <w:shd w:val="clear" w:color="auto" w:fill="auto"/>
            <w:vAlign w:val="center"/>
            <w:hideMark/>
          </w:tcPr>
          <w:p w14:paraId="4E48EC92"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EA8875C"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11 – 20 phòng</w:t>
            </w:r>
          </w:p>
        </w:tc>
        <w:tc>
          <w:tcPr>
            <w:tcW w:w="1830" w:type="dxa"/>
            <w:shd w:val="clear" w:color="auto" w:fill="auto"/>
            <w:vAlign w:val="center"/>
            <w:hideMark/>
          </w:tcPr>
          <w:p w14:paraId="025DCAF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6340007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540.000</w:t>
            </w:r>
          </w:p>
        </w:tc>
        <w:tc>
          <w:tcPr>
            <w:tcW w:w="1830" w:type="dxa"/>
            <w:shd w:val="clear" w:color="auto" w:fill="auto"/>
            <w:vAlign w:val="center"/>
            <w:hideMark/>
          </w:tcPr>
          <w:p w14:paraId="295F429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225.000</w:t>
            </w:r>
          </w:p>
        </w:tc>
      </w:tr>
      <w:tr w:rsidR="00C56186" w:rsidRPr="0042383B" w14:paraId="4F2E8CE4" w14:textId="77777777" w:rsidTr="00C56186">
        <w:trPr>
          <w:trHeight w:val="300"/>
        </w:trPr>
        <w:tc>
          <w:tcPr>
            <w:tcW w:w="590" w:type="dxa"/>
            <w:shd w:val="clear" w:color="auto" w:fill="auto"/>
            <w:vAlign w:val="center"/>
            <w:hideMark/>
          </w:tcPr>
          <w:p w14:paraId="5FE1370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E0892A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21 phòng trở lên</w:t>
            </w:r>
          </w:p>
        </w:tc>
        <w:tc>
          <w:tcPr>
            <w:tcW w:w="1830" w:type="dxa"/>
            <w:shd w:val="clear" w:color="auto" w:fill="auto"/>
            <w:vAlign w:val="center"/>
            <w:hideMark/>
          </w:tcPr>
          <w:p w14:paraId="09EE263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800.000</w:t>
            </w:r>
          </w:p>
        </w:tc>
        <w:tc>
          <w:tcPr>
            <w:tcW w:w="1830" w:type="dxa"/>
            <w:shd w:val="clear" w:color="auto" w:fill="auto"/>
            <w:vAlign w:val="center"/>
            <w:hideMark/>
          </w:tcPr>
          <w:p w14:paraId="103C21B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720.000</w:t>
            </w:r>
          </w:p>
        </w:tc>
        <w:tc>
          <w:tcPr>
            <w:tcW w:w="1830" w:type="dxa"/>
            <w:shd w:val="clear" w:color="auto" w:fill="auto"/>
            <w:vAlign w:val="center"/>
            <w:hideMark/>
          </w:tcPr>
          <w:p w14:paraId="6DE6ED6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r>
      <w:tr w:rsidR="00C56186" w:rsidRPr="0042383B" w14:paraId="3ADFC278" w14:textId="77777777" w:rsidTr="00C56186">
        <w:trPr>
          <w:trHeight w:val="300"/>
        </w:trPr>
        <w:tc>
          <w:tcPr>
            <w:tcW w:w="590" w:type="dxa"/>
            <w:shd w:val="clear" w:color="auto" w:fill="auto"/>
            <w:vAlign w:val="center"/>
            <w:hideMark/>
          </w:tcPr>
          <w:p w14:paraId="47DFE610"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389C87B"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Nhà hàng - khách sạn</w:t>
            </w:r>
          </w:p>
        </w:tc>
        <w:tc>
          <w:tcPr>
            <w:tcW w:w="1830" w:type="dxa"/>
            <w:shd w:val="clear" w:color="auto" w:fill="auto"/>
            <w:vAlign w:val="center"/>
            <w:hideMark/>
          </w:tcPr>
          <w:p w14:paraId="07DCFA4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900.000</w:t>
            </w:r>
          </w:p>
        </w:tc>
        <w:tc>
          <w:tcPr>
            <w:tcW w:w="1830" w:type="dxa"/>
            <w:shd w:val="clear" w:color="auto" w:fill="auto"/>
            <w:vAlign w:val="center"/>
            <w:hideMark/>
          </w:tcPr>
          <w:p w14:paraId="4379C59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810.000</w:t>
            </w:r>
          </w:p>
        </w:tc>
        <w:tc>
          <w:tcPr>
            <w:tcW w:w="1830" w:type="dxa"/>
            <w:shd w:val="clear" w:color="auto" w:fill="auto"/>
            <w:vAlign w:val="center"/>
            <w:hideMark/>
          </w:tcPr>
          <w:p w14:paraId="319EF9B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337.000</w:t>
            </w:r>
          </w:p>
        </w:tc>
      </w:tr>
      <w:tr w:rsidR="00C56186" w:rsidRPr="0042383B" w14:paraId="120EF1A8" w14:textId="77777777" w:rsidTr="00C56186">
        <w:trPr>
          <w:trHeight w:val="300"/>
        </w:trPr>
        <w:tc>
          <w:tcPr>
            <w:tcW w:w="590" w:type="dxa"/>
            <w:shd w:val="clear" w:color="auto" w:fill="auto"/>
            <w:vAlign w:val="center"/>
            <w:hideMark/>
          </w:tcPr>
          <w:p w14:paraId="3534444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12BDA4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Nhà nghỉ</w:t>
            </w:r>
          </w:p>
        </w:tc>
        <w:tc>
          <w:tcPr>
            <w:tcW w:w="1830" w:type="dxa"/>
            <w:shd w:val="clear" w:color="auto" w:fill="auto"/>
            <w:vAlign w:val="center"/>
            <w:hideMark/>
          </w:tcPr>
          <w:p w14:paraId="7A613C50"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7F53D28D"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DC1776A"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7B585411" w14:textId="77777777" w:rsidTr="00C56186">
        <w:trPr>
          <w:trHeight w:val="300"/>
        </w:trPr>
        <w:tc>
          <w:tcPr>
            <w:tcW w:w="590" w:type="dxa"/>
            <w:shd w:val="clear" w:color="auto" w:fill="auto"/>
            <w:vAlign w:val="center"/>
            <w:hideMark/>
          </w:tcPr>
          <w:p w14:paraId="62596CD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BB1071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Đến 10 phòng</w:t>
            </w:r>
          </w:p>
        </w:tc>
        <w:tc>
          <w:tcPr>
            <w:tcW w:w="1830" w:type="dxa"/>
            <w:shd w:val="clear" w:color="auto" w:fill="auto"/>
            <w:vAlign w:val="center"/>
            <w:hideMark/>
          </w:tcPr>
          <w:p w14:paraId="7168C8E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265.000</w:t>
            </w:r>
          </w:p>
        </w:tc>
        <w:tc>
          <w:tcPr>
            <w:tcW w:w="1830" w:type="dxa"/>
            <w:shd w:val="clear" w:color="auto" w:fill="auto"/>
            <w:vAlign w:val="center"/>
            <w:hideMark/>
          </w:tcPr>
          <w:p w14:paraId="5BF11D5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240.000</w:t>
            </w:r>
          </w:p>
        </w:tc>
        <w:tc>
          <w:tcPr>
            <w:tcW w:w="1830" w:type="dxa"/>
            <w:shd w:val="clear" w:color="auto" w:fill="auto"/>
            <w:vAlign w:val="center"/>
            <w:hideMark/>
          </w:tcPr>
          <w:p w14:paraId="4BFE719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w:t>
            </w:r>
          </w:p>
        </w:tc>
      </w:tr>
      <w:tr w:rsidR="00C56186" w:rsidRPr="0042383B" w14:paraId="40FA9594" w14:textId="77777777" w:rsidTr="00C56186">
        <w:trPr>
          <w:trHeight w:val="300"/>
        </w:trPr>
        <w:tc>
          <w:tcPr>
            <w:tcW w:w="590" w:type="dxa"/>
            <w:shd w:val="clear" w:color="auto" w:fill="auto"/>
            <w:vAlign w:val="center"/>
            <w:hideMark/>
          </w:tcPr>
          <w:p w14:paraId="069E0272"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6D0830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11 – 20 phòng</w:t>
            </w:r>
          </w:p>
        </w:tc>
        <w:tc>
          <w:tcPr>
            <w:tcW w:w="1830" w:type="dxa"/>
            <w:shd w:val="clear" w:color="auto" w:fill="auto"/>
            <w:vAlign w:val="center"/>
            <w:hideMark/>
          </w:tcPr>
          <w:p w14:paraId="383FF63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465.000</w:t>
            </w:r>
          </w:p>
        </w:tc>
        <w:tc>
          <w:tcPr>
            <w:tcW w:w="1830" w:type="dxa"/>
            <w:shd w:val="clear" w:color="auto" w:fill="auto"/>
            <w:vAlign w:val="center"/>
            <w:hideMark/>
          </w:tcPr>
          <w:p w14:paraId="08D679A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420.000</w:t>
            </w:r>
          </w:p>
        </w:tc>
        <w:tc>
          <w:tcPr>
            <w:tcW w:w="1830" w:type="dxa"/>
            <w:shd w:val="clear" w:color="auto" w:fill="auto"/>
            <w:vAlign w:val="center"/>
            <w:hideMark/>
          </w:tcPr>
          <w:p w14:paraId="27068A7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0630F83D" w14:textId="77777777" w:rsidTr="00C56186">
        <w:trPr>
          <w:trHeight w:val="300"/>
        </w:trPr>
        <w:tc>
          <w:tcPr>
            <w:tcW w:w="590" w:type="dxa"/>
            <w:shd w:val="clear" w:color="auto" w:fill="auto"/>
            <w:vAlign w:val="center"/>
            <w:hideMark/>
          </w:tcPr>
          <w:p w14:paraId="684917E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72690D2"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21 phòng trở lên</w:t>
            </w:r>
          </w:p>
        </w:tc>
        <w:tc>
          <w:tcPr>
            <w:tcW w:w="1830" w:type="dxa"/>
            <w:shd w:val="clear" w:color="auto" w:fill="auto"/>
            <w:vAlign w:val="center"/>
            <w:hideMark/>
          </w:tcPr>
          <w:p w14:paraId="7D8E9FF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639B416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540.000</w:t>
            </w:r>
          </w:p>
        </w:tc>
        <w:tc>
          <w:tcPr>
            <w:tcW w:w="1830" w:type="dxa"/>
            <w:shd w:val="clear" w:color="auto" w:fill="auto"/>
            <w:vAlign w:val="center"/>
            <w:hideMark/>
          </w:tcPr>
          <w:p w14:paraId="5629370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225.000</w:t>
            </w:r>
          </w:p>
        </w:tc>
      </w:tr>
      <w:tr w:rsidR="00C56186" w:rsidRPr="0042383B" w14:paraId="515B99ED" w14:textId="77777777" w:rsidTr="00C56186">
        <w:trPr>
          <w:trHeight w:val="300"/>
        </w:trPr>
        <w:tc>
          <w:tcPr>
            <w:tcW w:w="590" w:type="dxa"/>
            <w:shd w:val="clear" w:color="auto" w:fill="auto"/>
            <w:vAlign w:val="center"/>
            <w:hideMark/>
          </w:tcPr>
          <w:p w14:paraId="1FAFF6D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C9D057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Nhà trọ</w:t>
            </w:r>
          </w:p>
        </w:tc>
        <w:tc>
          <w:tcPr>
            <w:tcW w:w="1830" w:type="dxa"/>
            <w:shd w:val="clear" w:color="auto" w:fill="auto"/>
            <w:vAlign w:val="center"/>
            <w:hideMark/>
          </w:tcPr>
          <w:p w14:paraId="6EE7C05B"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BCB5540"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52924B32"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08299D1D" w14:textId="77777777" w:rsidTr="00C56186">
        <w:trPr>
          <w:trHeight w:val="300"/>
        </w:trPr>
        <w:tc>
          <w:tcPr>
            <w:tcW w:w="590" w:type="dxa"/>
            <w:shd w:val="clear" w:color="auto" w:fill="auto"/>
            <w:vAlign w:val="center"/>
            <w:hideMark/>
          </w:tcPr>
          <w:p w14:paraId="422CEDF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0B2FB65"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Đến 10 phòng</w:t>
            </w:r>
          </w:p>
        </w:tc>
        <w:tc>
          <w:tcPr>
            <w:tcW w:w="1830" w:type="dxa"/>
            <w:shd w:val="clear" w:color="auto" w:fill="auto"/>
            <w:vAlign w:val="center"/>
            <w:hideMark/>
          </w:tcPr>
          <w:p w14:paraId="7D632E8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c>
          <w:tcPr>
            <w:tcW w:w="1830" w:type="dxa"/>
            <w:shd w:val="clear" w:color="auto" w:fill="auto"/>
            <w:vAlign w:val="center"/>
            <w:hideMark/>
          </w:tcPr>
          <w:p w14:paraId="60FCCCE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c>
          <w:tcPr>
            <w:tcW w:w="1830" w:type="dxa"/>
            <w:shd w:val="clear" w:color="auto" w:fill="auto"/>
            <w:vAlign w:val="center"/>
            <w:hideMark/>
          </w:tcPr>
          <w:p w14:paraId="5D4DAE6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105.000</w:t>
            </w:r>
          </w:p>
        </w:tc>
      </w:tr>
      <w:tr w:rsidR="00C56186" w:rsidRPr="0042383B" w14:paraId="46B2A2F2" w14:textId="77777777" w:rsidTr="00C56186">
        <w:trPr>
          <w:trHeight w:val="300"/>
        </w:trPr>
        <w:tc>
          <w:tcPr>
            <w:tcW w:w="590" w:type="dxa"/>
            <w:shd w:val="clear" w:color="auto" w:fill="auto"/>
            <w:vAlign w:val="center"/>
            <w:hideMark/>
          </w:tcPr>
          <w:p w14:paraId="3F7D0B4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B263693"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11 – 20  phòng</w:t>
            </w:r>
          </w:p>
        </w:tc>
        <w:tc>
          <w:tcPr>
            <w:tcW w:w="1830" w:type="dxa"/>
            <w:shd w:val="clear" w:color="auto" w:fill="auto"/>
            <w:vAlign w:val="center"/>
            <w:hideMark/>
          </w:tcPr>
          <w:p w14:paraId="44087D7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14C1424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270.000</w:t>
            </w:r>
          </w:p>
        </w:tc>
        <w:tc>
          <w:tcPr>
            <w:tcW w:w="1830" w:type="dxa"/>
            <w:shd w:val="clear" w:color="auto" w:fill="auto"/>
            <w:vAlign w:val="center"/>
            <w:hideMark/>
          </w:tcPr>
          <w:p w14:paraId="55194D2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r>
      <w:tr w:rsidR="00C56186" w:rsidRPr="0042383B" w14:paraId="49601A8A" w14:textId="77777777" w:rsidTr="00C56186">
        <w:trPr>
          <w:trHeight w:val="300"/>
        </w:trPr>
        <w:tc>
          <w:tcPr>
            <w:tcW w:w="590" w:type="dxa"/>
            <w:shd w:val="clear" w:color="auto" w:fill="auto"/>
            <w:vAlign w:val="center"/>
            <w:hideMark/>
          </w:tcPr>
          <w:p w14:paraId="4E21F17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73903A7"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21 phòng trở lên</w:t>
            </w:r>
          </w:p>
        </w:tc>
        <w:tc>
          <w:tcPr>
            <w:tcW w:w="1830" w:type="dxa"/>
            <w:shd w:val="clear" w:color="auto" w:fill="auto"/>
            <w:vAlign w:val="center"/>
            <w:hideMark/>
          </w:tcPr>
          <w:p w14:paraId="314DD19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465.000</w:t>
            </w:r>
          </w:p>
        </w:tc>
        <w:tc>
          <w:tcPr>
            <w:tcW w:w="1830" w:type="dxa"/>
            <w:shd w:val="clear" w:color="auto" w:fill="auto"/>
            <w:vAlign w:val="center"/>
            <w:hideMark/>
          </w:tcPr>
          <w:p w14:paraId="116E895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420.000</w:t>
            </w:r>
          </w:p>
        </w:tc>
        <w:tc>
          <w:tcPr>
            <w:tcW w:w="1830" w:type="dxa"/>
            <w:shd w:val="clear" w:color="auto" w:fill="auto"/>
            <w:vAlign w:val="center"/>
            <w:hideMark/>
          </w:tcPr>
          <w:p w14:paraId="58978F4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250.000</w:t>
            </w:r>
          </w:p>
        </w:tc>
      </w:tr>
      <w:tr w:rsidR="00C56186" w:rsidRPr="0042383B" w14:paraId="61C93698" w14:textId="77777777" w:rsidTr="00C56186">
        <w:trPr>
          <w:trHeight w:val="300"/>
        </w:trPr>
        <w:tc>
          <w:tcPr>
            <w:tcW w:w="590" w:type="dxa"/>
            <w:shd w:val="clear" w:color="auto" w:fill="auto"/>
            <w:vAlign w:val="center"/>
            <w:hideMark/>
          </w:tcPr>
          <w:p w14:paraId="06E6FD1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68951B2"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Nhà hàng</w:t>
            </w:r>
          </w:p>
        </w:tc>
        <w:tc>
          <w:tcPr>
            <w:tcW w:w="1830" w:type="dxa"/>
            <w:shd w:val="clear" w:color="auto" w:fill="auto"/>
            <w:vAlign w:val="center"/>
            <w:hideMark/>
          </w:tcPr>
          <w:p w14:paraId="3D1005C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500.000</w:t>
            </w:r>
          </w:p>
        </w:tc>
        <w:tc>
          <w:tcPr>
            <w:tcW w:w="1830" w:type="dxa"/>
            <w:shd w:val="clear" w:color="auto" w:fill="auto"/>
            <w:vAlign w:val="center"/>
            <w:hideMark/>
          </w:tcPr>
          <w:p w14:paraId="2ABACDF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450.000</w:t>
            </w:r>
          </w:p>
        </w:tc>
        <w:tc>
          <w:tcPr>
            <w:tcW w:w="1830" w:type="dxa"/>
            <w:shd w:val="clear" w:color="auto" w:fill="auto"/>
            <w:vAlign w:val="center"/>
            <w:hideMark/>
          </w:tcPr>
          <w:p w14:paraId="5B7CE77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188.000</w:t>
            </w:r>
          </w:p>
        </w:tc>
      </w:tr>
      <w:tr w:rsidR="00C56186" w:rsidRPr="0042383B" w14:paraId="7BDF5711" w14:textId="77777777" w:rsidTr="00C56186">
        <w:trPr>
          <w:trHeight w:val="300"/>
        </w:trPr>
        <w:tc>
          <w:tcPr>
            <w:tcW w:w="590" w:type="dxa"/>
            <w:shd w:val="clear" w:color="auto" w:fill="auto"/>
            <w:vAlign w:val="center"/>
            <w:hideMark/>
          </w:tcPr>
          <w:p w14:paraId="7F40480C"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018E49A"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Cửa hàng ăn uống</w:t>
            </w:r>
          </w:p>
        </w:tc>
        <w:tc>
          <w:tcPr>
            <w:tcW w:w="1830" w:type="dxa"/>
            <w:shd w:val="clear" w:color="auto" w:fill="auto"/>
            <w:vAlign w:val="center"/>
            <w:hideMark/>
          </w:tcPr>
          <w:p w14:paraId="3606C5A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265.000</w:t>
            </w:r>
          </w:p>
        </w:tc>
        <w:tc>
          <w:tcPr>
            <w:tcW w:w="1830" w:type="dxa"/>
            <w:shd w:val="clear" w:color="auto" w:fill="auto"/>
            <w:vAlign w:val="center"/>
            <w:hideMark/>
          </w:tcPr>
          <w:p w14:paraId="3CDA86F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240.000</w:t>
            </w:r>
          </w:p>
        </w:tc>
        <w:tc>
          <w:tcPr>
            <w:tcW w:w="1830" w:type="dxa"/>
            <w:shd w:val="clear" w:color="auto" w:fill="auto"/>
            <w:vAlign w:val="center"/>
            <w:hideMark/>
          </w:tcPr>
          <w:p w14:paraId="26789B0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w:t>
            </w:r>
          </w:p>
        </w:tc>
      </w:tr>
      <w:tr w:rsidR="00C56186" w:rsidRPr="0042383B" w14:paraId="4D23ABE9" w14:textId="77777777" w:rsidTr="00C56186">
        <w:trPr>
          <w:trHeight w:val="630"/>
        </w:trPr>
        <w:tc>
          <w:tcPr>
            <w:tcW w:w="590" w:type="dxa"/>
            <w:shd w:val="clear" w:color="auto" w:fill="auto"/>
            <w:vAlign w:val="center"/>
            <w:hideMark/>
          </w:tcPr>
          <w:p w14:paraId="421C21FC"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4</w:t>
            </w:r>
          </w:p>
        </w:tc>
        <w:tc>
          <w:tcPr>
            <w:tcW w:w="3018" w:type="dxa"/>
            <w:shd w:val="clear" w:color="auto" w:fill="auto"/>
            <w:vAlign w:val="center"/>
            <w:hideMark/>
          </w:tcPr>
          <w:p w14:paraId="4C508F4C"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Trường học</w:t>
            </w:r>
          </w:p>
        </w:tc>
        <w:tc>
          <w:tcPr>
            <w:tcW w:w="1830" w:type="dxa"/>
            <w:shd w:val="clear" w:color="auto" w:fill="auto"/>
            <w:vAlign w:val="center"/>
            <w:hideMark/>
          </w:tcPr>
          <w:p w14:paraId="49962CC7"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2140A3CA"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47D8398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75A371BC" w14:textId="77777777" w:rsidTr="00C56186">
        <w:trPr>
          <w:trHeight w:val="300"/>
        </w:trPr>
        <w:tc>
          <w:tcPr>
            <w:tcW w:w="590" w:type="dxa"/>
            <w:shd w:val="clear" w:color="auto" w:fill="auto"/>
            <w:vAlign w:val="center"/>
            <w:hideMark/>
          </w:tcPr>
          <w:p w14:paraId="6C86E880"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0E92750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Mẫu giáo, nhà trẻ</w:t>
            </w:r>
          </w:p>
        </w:tc>
        <w:tc>
          <w:tcPr>
            <w:tcW w:w="1830" w:type="dxa"/>
            <w:shd w:val="clear" w:color="auto" w:fill="auto"/>
            <w:vAlign w:val="center"/>
            <w:hideMark/>
          </w:tcPr>
          <w:p w14:paraId="23A16BF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02B86A7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77D9B28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6B5E538E" w14:textId="77777777" w:rsidTr="00C56186">
        <w:trPr>
          <w:trHeight w:val="300"/>
        </w:trPr>
        <w:tc>
          <w:tcPr>
            <w:tcW w:w="590" w:type="dxa"/>
            <w:shd w:val="clear" w:color="auto" w:fill="auto"/>
            <w:vAlign w:val="center"/>
            <w:hideMark/>
          </w:tcPr>
          <w:p w14:paraId="1A4F3827"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C29F792"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Tiểu học</w:t>
            </w:r>
          </w:p>
        </w:tc>
        <w:tc>
          <w:tcPr>
            <w:tcW w:w="1830" w:type="dxa"/>
            <w:shd w:val="clear" w:color="auto" w:fill="auto"/>
            <w:vAlign w:val="center"/>
            <w:hideMark/>
          </w:tcPr>
          <w:p w14:paraId="210BA037"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560E2157"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7721EBC1"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2440DE6C" w14:textId="77777777" w:rsidTr="00C56186">
        <w:trPr>
          <w:trHeight w:val="300"/>
        </w:trPr>
        <w:tc>
          <w:tcPr>
            <w:tcW w:w="590" w:type="dxa"/>
            <w:shd w:val="clear" w:color="auto" w:fill="auto"/>
            <w:vAlign w:val="center"/>
            <w:hideMark/>
          </w:tcPr>
          <w:p w14:paraId="1CB865F3"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92BDC63"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52B2BC3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c>
          <w:tcPr>
            <w:tcW w:w="1830" w:type="dxa"/>
            <w:shd w:val="clear" w:color="auto" w:fill="auto"/>
            <w:vAlign w:val="center"/>
            <w:hideMark/>
          </w:tcPr>
          <w:p w14:paraId="2DECA78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c>
          <w:tcPr>
            <w:tcW w:w="1830" w:type="dxa"/>
            <w:shd w:val="clear" w:color="auto" w:fill="auto"/>
            <w:vAlign w:val="center"/>
            <w:hideMark/>
          </w:tcPr>
          <w:p w14:paraId="6AE3124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80.000</w:t>
            </w:r>
          </w:p>
        </w:tc>
      </w:tr>
      <w:tr w:rsidR="00C56186" w:rsidRPr="0042383B" w14:paraId="755BD505" w14:textId="77777777" w:rsidTr="00C56186">
        <w:trPr>
          <w:trHeight w:val="300"/>
        </w:trPr>
        <w:tc>
          <w:tcPr>
            <w:tcW w:w="590" w:type="dxa"/>
            <w:shd w:val="clear" w:color="auto" w:fill="auto"/>
            <w:vAlign w:val="center"/>
            <w:hideMark/>
          </w:tcPr>
          <w:p w14:paraId="67A1AABA"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401F8513"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14410C2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335.000</w:t>
            </w:r>
          </w:p>
        </w:tc>
        <w:tc>
          <w:tcPr>
            <w:tcW w:w="1830" w:type="dxa"/>
            <w:shd w:val="clear" w:color="auto" w:fill="auto"/>
            <w:vAlign w:val="center"/>
            <w:hideMark/>
          </w:tcPr>
          <w:p w14:paraId="1E7B533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7C3416C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r>
      <w:tr w:rsidR="00C56186" w:rsidRPr="0042383B" w14:paraId="288A4511" w14:textId="77777777" w:rsidTr="00C56186">
        <w:trPr>
          <w:trHeight w:val="300"/>
        </w:trPr>
        <w:tc>
          <w:tcPr>
            <w:tcW w:w="590" w:type="dxa"/>
            <w:shd w:val="clear" w:color="auto" w:fill="auto"/>
            <w:vAlign w:val="center"/>
            <w:hideMark/>
          </w:tcPr>
          <w:p w14:paraId="5F080824"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22D398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Trung học cơ sở</w:t>
            </w:r>
          </w:p>
        </w:tc>
        <w:tc>
          <w:tcPr>
            <w:tcW w:w="1830" w:type="dxa"/>
            <w:shd w:val="clear" w:color="auto" w:fill="auto"/>
            <w:vAlign w:val="center"/>
            <w:hideMark/>
          </w:tcPr>
          <w:p w14:paraId="2C03B6F9"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258F2F46"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0115487B"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3A76D724" w14:textId="77777777" w:rsidTr="00C56186">
        <w:trPr>
          <w:trHeight w:val="300"/>
        </w:trPr>
        <w:tc>
          <w:tcPr>
            <w:tcW w:w="590" w:type="dxa"/>
            <w:shd w:val="clear" w:color="auto" w:fill="auto"/>
            <w:vAlign w:val="center"/>
            <w:hideMark/>
          </w:tcPr>
          <w:p w14:paraId="5B88615C"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A0BF70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580FA4C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265.000</w:t>
            </w:r>
          </w:p>
        </w:tc>
        <w:tc>
          <w:tcPr>
            <w:tcW w:w="1830" w:type="dxa"/>
            <w:shd w:val="clear" w:color="auto" w:fill="auto"/>
            <w:vAlign w:val="center"/>
            <w:hideMark/>
          </w:tcPr>
          <w:p w14:paraId="6B32123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240.000</w:t>
            </w:r>
          </w:p>
        </w:tc>
        <w:tc>
          <w:tcPr>
            <w:tcW w:w="1830" w:type="dxa"/>
            <w:shd w:val="clear" w:color="auto" w:fill="auto"/>
            <w:vAlign w:val="center"/>
            <w:hideMark/>
          </w:tcPr>
          <w:p w14:paraId="7AF23F6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w:t>
            </w:r>
          </w:p>
        </w:tc>
      </w:tr>
      <w:tr w:rsidR="00C56186" w:rsidRPr="0042383B" w14:paraId="6EA5EE47" w14:textId="77777777" w:rsidTr="00C56186">
        <w:trPr>
          <w:trHeight w:val="300"/>
        </w:trPr>
        <w:tc>
          <w:tcPr>
            <w:tcW w:w="590" w:type="dxa"/>
            <w:shd w:val="clear" w:color="auto" w:fill="auto"/>
            <w:vAlign w:val="center"/>
            <w:hideMark/>
          </w:tcPr>
          <w:p w14:paraId="7C2844A2"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FDE02C6"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731D2C9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41445B5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76712BB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220.000</w:t>
            </w:r>
          </w:p>
        </w:tc>
      </w:tr>
      <w:tr w:rsidR="00C56186" w:rsidRPr="0042383B" w14:paraId="0486FD66" w14:textId="77777777" w:rsidTr="00C56186">
        <w:trPr>
          <w:trHeight w:val="300"/>
        </w:trPr>
        <w:tc>
          <w:tcPr>
            <w:tcW w:w="590" w:type="dxa"/>
            <w:shd w:val="clear" w:color="auto" w:fill="auto"/>
            <w:vAlign w:val="center"/>
            <w:hideMark/>
          </w:tcPr>
          <w:p w14:paraId="6EB316F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786228E"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 phổ thông</w:t>
            </w:r>
          </w:p>
        </w:tc>
        <w:tc>
          <w:tcPr>
            <w:tcW w:w="1830" w:type="dxa"/>
            <w:shd w:val="clear" w:color="auto" w:fill="auto"/>
            <w:vAlign w:val="center"/>
            <w:hideMark/>
          </w:tcPr>
          <w:p w14:paraId="1FE88D69"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3785B73B"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1FD33438"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0E6A0300" w14:textId="77777777" w:rsidTr="00C56186">
        <w:trPr>
          <w:trHeight w:val="300"/>
        </w:trPr>
        <w:tc>
          <w:tcPr>
            <w:tcW w:w="590" w:type="dxa"/>
            <w:shd w:val="clear" w:color="auto" w:fill="auto"/>
            <w:vAlign w:val="center"/>
            <w:hideMark/>
          </w:tcPr>
          <w:p w14:paraId="49B3D63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32EFE77"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0CE4CAF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335.000</w:t>
            </w:r>
          </w:p>
        </w:tc>
        <w:tc>
          <w:tcPr>
            <w:tcW w:w="1830" w:type="dxa"/>
            <w:shd w:val="clear" w:color="auto" w:fill="auto"/>
            <w:vAlign w:val="center"/>
            <w:hideMark/>
          </w:tcPr>
          <w:p w14:paraId="404B0DE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1A60CB7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w:t>
            </w:r>
          </w:p>
        </w:tc>
      </w:tr>
      <w:tr w:rsidR="00C56186" w:rsidRPr="0042383B" w14:paraId="0A318B07" w14:textId="77777777" w:rsidTr="00C56186">
        <w:trPr>
          <w:trHeight w:val="300"/>
        </w:trPr>
        <w:tc>
          <w:tcPr>
            <w:tcW w:w="590" w:type="dxa"/>
            <w:shd w:val="clear" w:color="auto" w:fill="auto"/>
            <w:vAlign w:val="center"/>
            <w:hideMark/>
          </w:tcPr>
          <w:p w14:paraId="1401D30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5092D4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6C19C03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465.000</w:t>
            </w:r>
          </w:p>
        </w:tc>
        <w:tc>
          <w:tcPr>
            <w:tcW w:w="1830" w:type="dxa"/>
            <w:shd w:val="clear" w:color="auto" w:fill="auto"/>
            <w:vAlign w:val="center"/>
            <w:hideMark/>
          </w:tcPr>
          <w:p w14:paraId="32EF371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420.000</w:t>
            </w:r>
          </w:p>
        </w:tc>
        <w:tc>
          <w:tcPr>
            <w:tcW w:w="1830" w:type="dxa"/>
            <w:shd w:val="clear" w:color="auto" w:fill="auto"/>
            <w:vAlign w:val="center"/>
            <w:hideMark/>
          </w:tcPr>
          <w:p w14:paraId="1E219A8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220.000</w:t>
            </w:r>
          </w:p>
        </w:tc>
      </w:tr>
      <w:tr w:rsidR="00C56186" w:rsidRPr="0042383B" w14:paraId="3EBA9500" w14:textId="77777777" w:rsidTr="00C56186">
        <w:trPr>
          <w:trHeight w:val="70"/>
        </w:trPr>
        <w:tc>
          <w:tcPr>
            <w:tcW w:w="590" w:type="dxa"/>
            <w:shd w:val="clear" w:color="auto" w:fill="auto"/>
            <w:vAlign w:val="center"/>
            <w:hideMark/>
          </w:tcPr>
          <w:p w14:paraId="29AF538D"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4625110E"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Trường Cao đẳng, Dạy nghề</w:t>
            </w:r>
          </w:p>
        </w:tc>
        <w:tc>
          <w:tcPr>
            <w:tcW w:w="1830" w:type="dxa"/>
            <w:shd w:val="clear" w:color="auto" w:fill="auto"/>
            <w:vAlign w:val="center"/>
            <w:hideMark/>
          </w:tcPr>
          <w:p w14:paraId="170C0ED8"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4A23641"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1E0847E3"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4A37676F" w14:textId="77777777" w:rsidTr="00C56186">
        <w:trPr>
          <w:trHeight w:val="300"/>
        </w:trPr>
        <w:tc>
          <w:tcPr>
            <w:tcW w:w="590" w:type="dxa"/>
            <w:shd w:val="clear" w:color="auto" w:fill="auto"/>
            <w:vAlign w:val="center"/>
            <w:hideMark/>
          </w:tcPr>
          <w:p w14:paraId="16F2EA0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009F8C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1998932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665.000</w:t>
            </w:r>
          </w:p>
        </w:tc>
        <w:tc>
          <w:tcPr>
            <w:tcW w:w="1830" w:type="dxa"/>
            <w:shd w:val="clear" w:color="auto" w:fill="auto"/>
            <w:vAlign w:val="center"/>
            <w:hideMark/>
          </w:tcPr>
          <w:p w14:paraId="0D52EC6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4143343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250.000</w:t>
            </w:r>
          </w:p>
        </w:tc>
      </w:tr>
      <w:tr w:rsidR="00C56186" w:rsidRPr="0042383B" w14:paraId="78F7BCDD" w14:textId="77777777" w:rsidTr="00C56186">
        <w:trPr>
          <w:trHeight w:val="300"/>
        </w:trPr>
        <w:tc>
          <w:tcPr>
            <w:tcW w:w="590" w:type="dxa"/>
            <w:shd w:val="clear" w:color="auto" w:fill="auto"/>
            <w:vAlign w:val="center"/>
            <w:hideMark/>
          </w:tcPr>
          <w:p w14:paraId="4A87F733"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D232C4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2965937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c>
          <w:tcPr>
            <w:tcW w:w="1830" w:type="dxa"/>
            <w:shd w:val="clear" w:color="auto" w:fill="auto"/>
            <w:vAlign w:val="center"/>
            <w:hideMark/>
          </w:tcPr>
          <w:p w14:paraId="38D69AD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900.000</w:t>
            </w:r>
          </w:p>
        </w:tc>
        <w:tc>
          <w:tcPr>
            <w:tcW w:w="1830" w:type="dxa"/>
            <w:shd w:val="clear" w:color="auto" w:fill="auto"/>
            <w:vAlign w:val="center"/>
            <w:hideMark/>
          </w:tcPr>
          <w:p w14:paraId="1BFDF6F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375.000</w:t>
            </w:r>
          </w:p>
        </w:tc>
      </w:tr>
      <w:tr w:rsidR="00C56186" w:rsidRPr="0042383B" w14:paraId="586DDF77" w14:textId="77777777" w:rsidTr="00C56186">
        <w:trPr>
          <w:trHeight w:val="300"/>
        </w:trPr>
        <w:tc>
          <w:tcPr>
            <w:tcW w:w="590" w:type="dxa"/>
            <w:shd w:val="clear" w:color="auto" w:fill="auto"/>
            <w:vAlign w:val="center"/>
            <w:hideMark/>
          </w:tcPr>
          <w:p w14:paraId="53155C6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586A778"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Trường Đại học</w:t>
            </w:r>
          </w:p>
        </w:tc>
        <w:tc>
          <w:tcPr>
            <w:tcW w:w="1830" w:type="dxa"/>
            <w:shd w:val="clear" w:color="auto" w:fill="auto"/>
            <w:vAlign w:val="center"/>
            <w:hideMark/>
          </w:tcPr>
          <w:p w14:paraId="49D38E72"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540C7BF6"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7DFC7051"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769FC851" w14:textId="77777777" w:rsidTr="00C56186">
        <w:trPr>
          <w:trHeight w:val="300"/>
        </w:trPr>
        <w:tc>
          <w:tcPr>
            <w:tcW w:w="590" w:type="dxa"/>
            <w:shd w:val="clear" w:color="auto" w:fill="auto"/>
            <w:vAlign w:val="center"/>
            <w:hideMark/>
          </w:tcPr>
          <w:p w14:paraId="0A22C4C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2E4CDE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4EBB0FA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1.335.000</w:t>
            </w:r>
          </w:p>
        </w:tc>
        <w:tc>
          <w:tcPr>
            <w:tcW w:w="1830" w:type="dxa"/>
            <w:shd w:val="clear" w:color="auto" w:fill="auto"/>
            <w:vAlign w:val="center"/>
            <w:hideMark/>
          </w:tcPr>
          <w:p w14:paraId="795518B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1.200.000</w:t>
            </w:r>
          </w:p>
        </w:tc>
        <w:tc>
          <w:tcPr>
            <w:tcW w:w="1830" w:type="dxa"/>
            <w:shd w:val="clear" w:color="auto" w:fill="auto"/>
            <w:vAlign w:val="center"/>
            <w:hideMark/>
          </w:tcPr>
          <w:p w14:paraId="50A21F8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500.000</w:t>
            </w:r>
          </w:p>
        </w:tc>
      </w:tr>
      <w:tr w:rsidR="00C56186" w:rsidRPr="0042383B" w14:paraId="18D37E36" w14:textId="77777777" w:rsidTr="00C56186">
        <w:trPr>
          <w:trHeight w:val="300"/>
        </w:trPr>
        <w:tc>
          <w:tcPr>
            <w:tcW w:w="590" w:type="dxa"/>
            <w:shd w:val="clear" w:color="auto" w:fill="auto"/>
            <w:vAlign w:val="center"/>
            <w:hideMark/>
          </w:tcPr>
          <w:p w14:paraId="6AD4C28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F38E0F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441AFE5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c>
          <w:tcPr>
            <w:tcW w:w="1830" w:type="dxa"/>
            <w:shd w:val="clear" w:color="auto" w:fill="auto"/>
            <w:vAlign w:val="center"/>
            <w:hideMark/>
          </w:tcPr>
          <w:p w14:paraId="5A9BC8F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1.800.000</w:t>
            </w:r>
          </w:p>
        </w:tc>
        <w:tc>
          <w:tcPr>
            <w:tcW w:w="1830" w:type="dxa"/>
            <w:shd w:val="clear" w:color="auto" w:fill="auto"/>
            <w:vAlign w:val="center"/>
            <w:hideMark/>
          </w:tcPr>
          <w:p w14:paraId="257872A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750.000</w:t>
            </w:r>
          </w:p>
        </w:tc>
      </w:tr>
      <w:tr w:rsidR="00C56186" w:rsidRPr="0042383B" w14:paraId="5076D984" w14:textId="77777777" w:rsidTr="00C56186">
        <w:trPr>
          <w:trHeight w:val="300"/>
        </w:trPr>
        <w:tc>
          <w:tcPr>
            <w:tcW w:w="590" w:type="dxa"/>
            <w:shd w:val="clear" w:color="auto" w:fill="auto"/>
            <w:vAlign w:val="center"/>
            <w:hideMark/>
          </w:tcPr>
          <w:p w14:paraId="049D95AB"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C836F8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Chi nhánh các trường</w:t>
            </w:r>
          </w:p>
        </w:tc>
        <w:tc>
          <w:tcPr>
            <w:tcW w:w="1830" w:type="dxa"/>
            <w:shd w:val="clear" w:color="auto" w:fill="auto"/>
            <w:vAlign w:val="center"/>
            <w:hideMark/>
          </w:tcPr>
          <w:p w14:paraId="49596C0C"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0692ED71"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4DABBCCD"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19BC0474" w14:textId="77777777" w:rsidTr="00C56186">
        <w:trPr>
          <w:trHeight w:val="300"/>
        </w:trPr>
        <w:tc>
          <w:tcPr>
            <w:tcW w:w="590" w:type="dxa"/>
            <w:shd w:val="clear" w:color="auto" w:fill="auto"/>
            <w:vAlign w:val="center"/>
            <w:hideMark/>
          </w:tcPr>
          <w:p w14:paraId="7A837D02"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15FB0B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Không có căn tin</w:t>
            </w:r>
          </w:p>
        </w:tc>
        <w:tc>
          <w:tcPr>
            <w:tcW w:w="1830" w:type="dxa"/>
            <w:shd w:val="clear" w:color="auto" w:fill="auto"/>
            <w:vAlign w:val="center"/>
            <w:hideMark/>
          </w:tcPr>
          <w:p w14:paraId="6F0A064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665.000</w:t>
            </w:r>
          </w:p>
        </w:tc>
        <w:tc>
          <w:tcPr>
            <w:tcW w:w="1830" w:type="dxa"/>
            <w:shd w:val="clear" w:color="auto" w:fill="auto"/>
            <w:vAlign w:val="center"/>
            <w:hideMark/>
          </w:tcPr>
          <w:p w14:paraId="6E9F064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65C034F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250.000</w:t>
            </w:r>
          </w:p>
        </w:tc>
      </w:tr>
      <w:tr w:rsidR="00C56186" w:rsidRPr="0042383B" w14:paraId="74CC09A7" w14:textId="77777777" w:rsidTr="00C56186">
        <w:trPr>
          <w:trHeight w:val="300"/>
        </w:trPr>
        <w:tc>
          <w:tcPr>
            <w:tcW w:w="590" w:type="dxa"/>
            <w:shd w:val="clear" w:color="auto" w:fill="auto"/>
            <w:vAlign w:val="center"/>
            <w:hideMark/>
          </w:tcPr>
          <w:p w14:paraId="5D039621"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DA34E78"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Có căn tin</w:t>
            </w:r>
          </w:p>
        </w:tc>
        <w:tc>
          <w:tcPr>
            <w:tcW w:w="1830" w:type="dxa"/>
            <w:shd w:val="clear" w:color="auto" w:fill="auto"/>
            <w:vAlign w:val="center"/>
            <w:hideMark/>
          </w:tcPr>
          <w:p w14:paraId="2D0653A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c>
          <w:tcPr>
            <w:tcW w:w="1830" w:type="dxa"/>
            <w:shd w:val="clear" w:color="auto" w:fill="auto"/>
            <w:vAlign w:val="center"/>
            <w:hideMark/>
          </w:tcPr>
          <w:p w14:paraId="66C4AD8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900.000</w:t>
            </w:r>
          </w:p>
        </w:tc>
        <w:tc>
          <w:tcPr>
            <w:tcW w:w="1830" w:type="dxa"/>
            <w:shd w:val="clear" w:color="auto" w:fill="auto"/>
            <w:vAlign w:val="center"/>
            <w:hideMark/>
          </w:tcPr>
          <w:p w14:paraId="2242B95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375.000</w:t>
            </w:r>
          </w:p>
        </w:tc>
      </w:tr>
      <w:tr w:rsidR="00C56186" w:rsidRPr="0042383B" w14:paraId="34005D2C" w14:textId="77777777" w:rsidTr="00C56186">
        <w:trPr>
          <w:trHeight w:val="300"/>
        </w:trPr>
        <w:tc>
          <w:tcPr>
            <w:tcW w:w="590" w:type="dxa"/>
            <w:shd w:val="clear" w:color="auto" w:fill="auto"/>
            <w:vAlign w:val="center"/>
            <w:hideMark/>
          </w:tcPr>
          <w:p w14:paraId="529B3278"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6EC0787"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Ký túc xá</w:t>
            </w:r>
          </w:p>
        </w:tc>
        <w:tc>
          <w:tcPr>
            <w:tcW w:w="1830" w:type="dxa"/>
            <w:shd w:val="clear" w:color="auto" w:fill="auto"/>
            <w:vAlign w:val="center"/>
            <w:hideMark/>
          </w:tcPr>
          <w:p w14:paraId="47E98907"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653ABA37"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1906C6AB"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6376F906" w14:textId="77777777" w:rsidTr="00C56186">
        <w:trPr>
          <w:trHeight w:val="300"/>
        </w:trPr>
        <w:tc>
          <w:tcPr>
            <w:tcW w:w="590" w:type="dxa"/>
            <w:shd w:val="clear" w:color="auto" w:fill="auto"/>
            <w:vAlign w:val="center"/>
            <w:hideMark/>
          </w:tcPr>
          <w:p w14:paraId="0D032CAA"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4DD53AC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Từ 10.000 chỗ trở lên</w:t>
            </w:r>
          </w:p>
        </w:tc>
        <w:tc>
          <w:tcPr>
            <w:tcW w:w="1830" w:type="dxa"/>
            <w:shd w:val="clear" w:color="auto" w:fill="auto"/>
            <w:vAlign w:val="center"/>
            <w:hideMark/>
          </w:tcPr>
          <w:p w14:paraId="083C563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2.665.000</w:t>
            </w:r>
          </w:p>
        </w:tc>
        <w:tc>
          <w:tcPr>
            <w:tcW w:w="1830" w:type="dxa"/>
            <w:shd w:val="clear" w:color="auto" w:fill="auto"/>
            <w:vAlign w:val="center"/>
            <w:hideMark/>
          </w:tcPr>
          <w:p w14:paraId="0DC4036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2.400.000</w:t>
            </w:r>
          </w:p>
        </w:tc>
        <w:tc>
          <w:tcPr>
            <w:tcW w:w="1830" w:type="dxa"/>
            <w:shd w:val="clear" w:color="auto" w:fill="auto"/>
            <w:vAlign w:val="center"/>
            <w:hideMark/>
          </w:tcPr>
          <w:p w14:paraId="33C3393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r>
      <w:tr w:rsidR="00C56186" w:rsidRPr="0042383B" w14:paraId="53C483E2" w14:textId="77777777" w:rsidTr="00C56186">
        <w:trPr>
          <w:trHeight w:val="300"/>
        </w:trPr>
        <w:tc>
          <w:tcPr>
            <w:tcW w:w="590" w:type="dxa"/>
            <w:shd w:val="clear" w:color="auto" w:fill="auto"/>
            <w:vAlign w:val="center"/>
            <w:hideMark/>
          </w:tcPr>
          <w:p w14:paraId="663C59A8"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448734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Dưới 10.000 chỗ</w:t>
            </w:r>
          </w:p>
        </w:tc>
        <w:tc>
          <w:tcPr>
            <w:tcW w:w="1830" w:type="dxa"/>
            <w:shd w:val="clear" w:color="auto" w:fill="auto"/>
            <w:vAlign w:val="center"/>
            <w:hideMark/>
          </w:tcPr>
          <w:p w14:paraId="5A7A235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c>
          <w:tcPr>
            <w:tcW w:w="1830" w:type="dxa"/>
            <w:shd w:val="clear" w:color="auto" w:fill="auto"/>
            <w:vAlign w:val="center"/>
            <w:hideMark/>
          </w:tcPr>
          <w:p w14:paraId="1AAA5FDA" w14:textId="4E78B48A" w:rsidR="0021755D" w:rsidRPr="0042383B" w:rsidRDefault="00A86A5C" w:rsidP="004B565A">
            <w:pPr>
              <w:spacing w:before="120" w:after="120" w:line="240" w:lineRule="auto"/>
              <w:ind w:left="0" w:firstLine="0"/>
              <w:jc w:val="center"/>
              <w:rPr>
                <w:color w:val="auto"/>
                <w:szCs w:val="28"/>
                <w:lang w:eastAsia="en-US"/>
              </w:rPr>
            </w:pPr>
            <w:r w:rsidRPr="0042383B">
              <w:rPr>
                <w:color w:val="auto"/>
                <w:szCs w:val="28"/>
                <w:lang w:eastAsia="en-US"/>
              </w:rPr>
              <w:t>1.800.000</w:t>
            </w:r>
          </w:p>
        </w:tc>
        <w:tc>
          <w:tcPr>
            <w:tcW w:w="1830" w:type="dxa"/>
            <w:shd w:val="clear" w:color="auto" w:fill="auto"/>
            <w:vAlign w:val="center"/>
            <w:hideMark/>
          </w:tcPr>
          <w:p w14:paraId="152BFE39" w14:textId="6288F3F2" w:rsidR="0021755D" w:rsidRPr="0042383B" w:rsidRDefault="00A86A5C" w:rsidP="004B565A">
            <w:pPr>
              <w:spacing w:before="120" w:after="120" w:line="240" w:lineRule="auto"/>
              <w:ind w:left="0" w:firstLine="0"/>
              <w:jc w:val="center"/>
              <w:rPr>
                <w:color w:val="auto"/>
                <w:szCs w:val="28"/>
                <w:lang w:eastAsia="en-US"/>
              </w:rPr>
            </w:pPr>
            <w:r w:rsidRPr="0042383B">
              <w:rPr>
                <w:color w:val="auto"/>
                <w:szCs w:val="28"/>
                <w:lang w:eastAsia="en-US"/>
              </w:rPr>
              <w:t>750.000</w:t>
            </w:r>
          </w:p>
        </w:tc>
      </w:tr>
      <w:tr w:rsidR="00C56186" w:rsidRPr="0042383B" w14:paraId="3CF49897" w14:textId="77777777" w:rsidTr="00C56186">
        <w:trPr>
          <w:trHeight w:val="70"/>
        </w:trPr>
        <w:tc>
          <w:tcPr>
            <w:tcW w:w="590" w:type="dxa"/>
            <w:shd w:val="clear" w:color="auto" w:fill="auto"/>
            <w:vAlign w:val="center"/>
            <w:hideMark/>
          </w:tcPr>
          <w:p w14:paraId="35045144"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1AE6138"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Trường học có nội trú, bán trú</w:t>
            </w:r>
          </w:p>
        </w:tc>
        <w:tc>
          <w:tcPr>
            <w:tcW w:w="1830" w:type="dxa"/>
            <w:shd w:val="clear" w:color="auto" w:fill="auto"/>
            <w:vAlign w:val="center"/>
            <w:hideMark/>
          </w:tcPr>
          <w:p w14:paraId="19D447B6"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7FCFC497"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60B5E3E4"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5D51A76F" w14:textId="77777777" w:rsidTr="00C56186">
        <w:trPr>
          <w:trHeight w:val="300"/>
        </w:trPr>
        <w:tc>
          <w:tcPr>
            <w:tcW w:w="590" w:type="dxa"/>
            <w:shd w:val="clear" w:color="auto" w:fill="auto"/>
            <w:vAlign w:val="center"/>
            <w:hideMark/>
          </w:tcPr>
          <w:p w14:paraId="0E8EAEE0"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2D78EE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xml:space="preserve">Bán trú </w:t>
            </w:r>
          </w:p>
        </w:tc>
        <w:tc>
          <w:tcPr>
            <w:tcW w:w="1830" w:type="dxa"/>
            <w:shd w:val="clear" w:color="auto" w:fill="auto"/>
            <w:vAlign w:val="center"/>
            <w:hideMark/>
          </w:tcPr>
          <w:p w14:paraId="72932C3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1313CEB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79EEE84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2B28E0B6" w14:textId="77777777" w:rsidTr="00C56186">
        <w:trPr>
          <w:trHeight w:val="300"/>
        </w:trPr>
        <w:tc>
          <w:tcPr>
            <w:tcW w:w="590" w:type="dxa"/>
            <w:shd w:val="clear" w:color="auto" w:fill="auto"/>
            <w:vAlign w:val="center"/>
            <w:hideMark/>
          </w:tcPr>
          <w:p w14:paraId="20913DA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EF6A121"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Nội trú</w:t>
            </w:r>
          </w:p>
        </w:tc>
        <w:tc>
          <w:tcPr>
            <w:tcW w:w="1830" w:type="dxa"/>
            <w:shd w:val="clear" w:color="auto" w:fill="auto"/>
            <w:vAlign w:val="center"/>
            <w:hideMark/>
          </w:tcPr>
          <w:p w14:paraId="5690660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665.000</w:t>
            </w:r>
          </w:p>
        </w:tc>
        <w:tc>
          <w:tcPr>
            <w:tcW w:w="1830" w:type="dxa"/>
            <w:shd w:val="clear" w:color="auto" w:fill="auto"/>
            <w:vAlign w:val="center"/>
            <w:hideMark/>
          </w:tcPr>
          <w:p w14:paraId="7CA7CC5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4C56708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250.000</w:t>
            </w:r>
          </w:p>
        </w:tc>
      </w:tr>
      <w:tr w:rsidR="00C56186" w:rsidRPr="0042383B" w14:paraId="4B250B45" w14:textId="77777777" w:rsidTr="00C56186">
        <w:trPr>
          <w:trHeight w:val="630"/>
        </w:trPr>
        <w:tc>
          <w:tcPr>
            <w:tcW w:w="590" w:type="dxa"/>
            <w:shd w:val="clear" w:color="auto" w:fill="auto"/>
            <w:vAlign w:val="center"/>
            <w:hideMark/>
          </w:tcPr>
          <w:p w14:paraId="5A4179E3"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5</w:t>
            </w:r>
          </w:p>
        </w:tc>
        <w:tc>
          <w:tcPr>
            <w:tcW w:w="3018" w:type="dxa"/>
            <w:shd w:val="clear" w:color="auto" w:fill="auto"/>
            <w:vAlign w:val="center"/>
            <w:hideMark/>
          </w:tcPr>
          <w:p w14:paraId="1CEDD627"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Các loại hình kinh doanh khác</w:t>
            </w:r>
          </w:p>
        </w:tc>
        <w:tc>
          <w:tcPr>
            <w:tcW w:w="1830" w:type="dxa"/>
            <w:shd w:val="clear" w:color="auto" w:fill="auto"/>
            <w:vAlign w:val="center"/>
            <w:hideMark/>
          </w:tcPr>
          <w:p w14:paraId="6B3D6417"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2D35C2F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028533E8"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1E32DCEC" w14:textId="77777777" w:rsidTr="00C56186">
        <w:trPr>
          <w:trHeight w:val="70"/>
        </w:trPr>
        <w:tc>
          <w:tcPr>
            <w:tcW w:w="590" w:type="dxa"/>
            <w:shd w:val="clear" w:color="auto" w:fill="auto"/>
            <w:vAlign w:val="center"/>
            <w:hideMark/>
          </w:tcPr>
          <w:p w14:paraId="672E348D"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2A2F7E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Trung tâm thương mại, siêu thị</w:t>
            </w:r>
          </w:p>
        </w:tc>
        <w:tc>
          <w:tcPr>
            <w:tcW w:w="1830" w:type="dxa"/>
            <w:shd w:val="clear" w:color="auto" w:fill="auto"/>
            <w:vAlign w:val="center"/>
            <w:hideMark/>
          </w:tcPr>
          <w:p w14:paraId="710E8F8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c>
          <w:tcPr>
            <w:tcW w:w="1830" w:type="dxa"/>
            <w:shd w:val="clear" w:color="auto" w:fill="auto"/>
            <w:vAlign w:val="center"/>
            <w:hideMark/>
          </w:tcPr>
          <w:p w14:paraId="56A5D44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1.800.000</w:t>
            </w:r>
          </w:p>
        </w:tc>
        <w:tc>
          <w:tcPr>
            <w:tcW w:w="1830" w:type="dxa"/>
            <w:shd w:val="clear" w:color="auto" w:fill="auto"/>
            <w:vAlign w:val="center"/>
            <w:hideMark/>
          </w:tcPr>
          <w:p w14:paraId="32CDDA0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r>
      <w:tr w:rsidR="00C56186" w:rsidRPr="0042383B" w14:paraId="2F0DDEF5" w14:textId="77777777" w:rsidTr="00C56186">
        <w:trPr>
          <w:trHeight w:val="70"/>
        </w:trPr>
        <w:tc>
          <w:tcPr>
            <w:tcW w:w="590" w:type="dxa"/>
            <w:shd w:val="clear" w:color="auto" w:fill="auto"/>
            <w:vAlign w:val="center"/>
            <w:hideMark/>
          </w:tcPr>
          <w:p w14:paraId="2052060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5BF0308"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xml:space="preserve">- </w:t>
            </w:r>
            <w:r w:rsidRPr="0042383B">
              <w:rPr>
                <w:color w:val="auto"/>
                <w:spacing w:val="-4"/>
                <w:szCs w:val="28"/>
                <w:lang w:eastAsia="en-US"/>
              </w:rPr>
              <w:t>Khu du lịch, khu vui chơi giải trí</w:t>
            </w:r>
          </w:p>
        </w:tc>
        <w:tc>
          <w:tcPr>
            <w:tcW w:w="1830" w:type="dxa"/>
            <w:shd w:val="clear" w:color="auto" w:fill="auto"/>
            <w:vAlign w:val="center"/>
            <w:hideMark/>
          </w:tcPr>
          <w:p w14:paraId="0BE4096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1.335.000</w:t>
            </w:r>
          </w:p>
        </w:tc>
        <w:tc>
          <w:tcPr>
            <w:tcW w:w="1830" w:type="dxa"/>
            <w:shd w:val="clear" w:color="auto" w:fill="auto"/>
            <w:vAlign w:val="center"/>
            <w:hideMark/>
          </w:tcPr>
          <w:p w14:paraId="4648559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1.200.000</w:t>
            </w:r>
          </w:p>
        </w:tc>
        <w:tc>
          <w:tcPr>
            <w:tcW w:w="1830" w:type="dxa"/>
            <w:shd w:val="clear" w:color="auto" w:fill="auto"/>
            <w:vAlign w:val="center"/>
            <w:hideMark/>
          </w:tcPr>
          <w:p w14:paraId="6008075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750.000</w:t>
            </w:r>
          </w:p>
        </w:tc>
      </w:tr>
      <w:tr w:rsidR="00C56186" w:rsidRPr="0042383B" w14:paraId="02F909AC" w14:textId="77777777" w:rsidTr="00C56186">
        <w:trPr>
          <w:trHeight w:val="300"/>
        </w:trPr>
        <w:tc>
          <w:tcPr>
            <w:tcW w:w="590" w:type="dxa"/>
            <w:shd w:val="clear" w:color="auto" w:fill="auto"/>
            <w:vAlign w:val="center"/>
            <w:hideMark/>
          </w:tcPr>
          <w:p w14:paraId="422F34B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280751C3"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Câu lạc bộ</w:t>
            </w:r>
          </w:p>
        </w:tc>
        <w:tc>
          <w:tcPr>
            <w:tcW w:w="1830" w:type="dxa"/>
            <w:shd w:val="clear" w:color="auto" w:fill="auto"/>
            <w:vAlign w:val="center"/>
            <w:hideMark/>
          </w:tcPr>
          <w:p w14:paraId="3BD87F8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665.000</w:t>
            </w:r>
          </w:p>
        </w:tc>
        <w:tc>
          <w:tcPr>
            <w:tcW w:w="1830" w:type="dxa"/>
            <w:shd w:val="clear" w:color="auto" w:fill="auto"/>
            <w:vAlign w:val="center"/>
            <w:hideMark/>
          </w:tcPr>
          <w:p w14:paraId="7BA1482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75596EB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r>
      <w:tr w:rsidR="00C56186" w:rsidRPr="0042383B" w14:paraId="5FE594FF" w14:textId="77777777" w:rsidTr="00C56186">
        <w:trPr>
          <w:trHeight w:val="630"/>
        </w:trPr>
        <w:tc>
          <w:tcPr>
            <w:tcW w:w="590" w:type="dxa"/>
            <w:shd w:val="clear" w:color="auto" w:fill="auto"/>
            <w:vAlign w:val="center"/>
            <w:hideMark/>
          </w:tcPr>
          <w:p w14:paraId="26F4BEF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6</w:t>
            </w:r>
          </w:p>
        </w:tc>
        <w:tc>
          <w:tcPr>
            <w:tcW w:w="3018" w:type="dxa"/>
            <w:shd w:val="clear" w:color="auto" w:fill="auto"/>
            <w:vAlign w:val="center"/>
            <w:hideMark/>
          </w:tcPr>
          <w:p w14:paraId="164EB50B"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Các cơ quan</w:t>
            </w:r>
          </w:p>
        </w:tc>
        <w:tc>
          <w:tcPr>
            <w:tcW w:w="1830" w:type="dxa"/>
            <w:shd w:val="clear" w:color="auto" w:fill="auto"/>
            <w:vAlign w:val="center"/>
            <w:hideMark/>
          </w:tcPr>
          <w:p w14:paraId="6484310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3E599EB4"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0F2A2BF8"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4AB984DB" w14:textId="77777777" w:rsidTr="00C56186">
        <w:trPr>
          <w:trHeight w:val="70"/>
        </w:trPr>
        <w:tc>
          <w:tcPr>
            <w:tcW w:w="590" w:type="dxa"/>
            <w:shd w:val="clear" w:color="auto" w:fill="auto"/>
            <w:vAlign w:val="center"/>
            <w:hideMark/>
          </w:tcPr>
          <w:p w14:paraId="0591D48E"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4693FDDD"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Cơ quan, đơn vị sự nghiệp, văn phòng đại diện, chi nhánh</w:t>
            </w:r>
          </w:p>
        </w:tc>
        <w:tc>
          <w:tcPr>
            <w:tcW w:w="1830" w:type="dxa"/>
            <w:shd w:val="clear" w:color="auto" w:fill="auto"/>
            <w:vAlign w:val="center"/>
            <w:hideMark/>
          </w:tcPr>
          <w:p w14:paraId="367EDC8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265.000</w:t>
            </w:r>
          </w:p>
        </w:tc>
        <w:tc>
          <w:tcPr>
            <w:tcW w:w="1830" w:type="dxa"/>
            <w:shd w:val="clear" w:color="auto" w:fill="auto"/>
            <w:vAlign w:val="center"/>
            <w:hideMark/>
          </w:tcPr>
          <w:p w14:paraId="3BE0023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w:t>
            </w:r>
          </w:p>
        </w:tc>
        <w:tc>
          <w:tcPr>
            <w:tcW w:w="1830" w:type="dxa"/>
            <w:shd w:val="clear" w:color="auto" w:fill="auto"/>
            <w:vAlign w:val="center"/>
            <w:hideMark/>
          </w:tcPr>
          <w:p w14:paraId="1BC0B3A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w:t>
            </w:r>
          </w:p>
        </w:tc>
      </w:tr>
      <w:tr w:rsidR="00C56186" w:rsidRPr="0042383B" w14:paraId="38BD884D" w14:textId="77777777" w:rsidTr="00C56186">
        <w:trPr>
          <w:trHeight w:val="315"/>
        </w:trPr>
        <w:tc>
          <w:tcPr>
            <w:tcW w:w="590" w:type="dxa"/>
            <w:shd w:val="clear" w:color="auto" w:fill="auto"/>
            <w:vAlign w:val="center"/>
            <w:hideMark/>
          </w:tcPr>
          <w:p w14:paraId="4A2AA850"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7</w:t>
            </w:r>
          </w:p>
        </w:tc>
        <w:tc>
          <w:tcPr>
            <w:tcW w:w="3018" w:type="dxa"/>
            <w:shd w:val="clear" w:color="auto" w:fill="auto"/>
            <w:vAlign w:val="center"/>
            <w:hideMark/>
          </w:tcPr>
          <w:p w14:paraId="6187EE56"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 xml:space="preserve">Doanh nghiệp tư nhân </w:t>
            </w:r>
          </w:p>
        </w:tc>
        <w:tc>
          <w:tcPr>
            <w:tcW w:w="1830" w:type="dxa"/>
            <w:shd w:val="clear" w:color="auto" w:fill="auto"/>
            <w:vAlign w:val="center"/>
            <w:hideMark/>
          </w:tcPr>
          <w:p w14:paraId="36CF3AF3"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1830" w:type="dxa"/>
            <w:shd w:val="clear" w:color="auto" w:fill="auto"/>
            <w:vAlign w:val="center"/>
            <w:hideMark/>
          </w:tcPr>
          <w:p w14:paraId="471550B9" w14:textId="77777777" w:rsidR="0021755D" w:rsidRPr="0042383B" w:rsidRDefault="0021755D" w:rsidP="004B565A">
            <w:pPr>
              <w:spacing w:before="120" w:after="120" w:line="240" w:lineRule="auto"/>
              <w:ind w:left="0" w:firstLine="0"/>
              <w:jc w:val="center"/>
              <w:rPr>
                <w:color w:val="auto"/>
                <w:szCs w:val="28"/>
                <w:lang w:eastAsia="en-US"/>
              </w:rPr>
            </w:pPr>
          </w:p>
        </w:tc>
        <w:tc>
          <w:tcPr>
            <w:tcW w:w="1830" w:type="dxa"/>
            <w:shd w:val="clear" w:color="auto" w:fill="auto"/>
            <w:vAlign w:val="center"/>
            <w:hideMark/>
          </w:tcPr>
          <w:p w14:paraId="17C697E2" w14:textId="77777777" w:rsidR="0021755D" w:rsidRPr="0042383B" w:rsidRDefault="0021755D" w:rsidP="004B565A">
            <w:pPr>
              <w:spacing w:before="120" w:after="120" w:line="240" w:lineRule="auto"/>
              <w:ind w:left="0" w:firstLine="0"/>
              <w:jc w:val="center"/>
              <w:rPr>
                <w:color w:val="auto"/>
                <w:szCs w:val="28"/>
                <w:lang w:eastAsia="en-US"/>
              </w:rPr>
            </w:pPr>
          </w:p>
        </w:tc>
      </w:tr>
      <w:tr w:rsidR="00C56186" w:rsidRPr="0042383B" w14:paraId="5B6C9BD9" w14:textId="77777777" w:rsidTr="00C56186">
        <w:trPr>
          <w:trHeight w:val="70"/>
        </w:trPr>
        <w:tc>
          <w:tcPr>
            <w:tcW w:w="590" w:type="dxa"/>
            <w:shd w:val="clear" w:color="auto" w:fill="auto"/>
            <w:vAlign w:val="center"/>
            <w:hideMark/>
          </w:tcPr>
          <w:p w14:paraId="5A22CB9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3E91CA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Lĩnh vực thương mại – dịch vụ</w:t>
            </w:r>
          </w:p>
        </w:tc>
        <w:tc>
          <w:tcPr>
            <w:tcW w:w="1830" w:type="dxa"/>
            <w:shd w:val="clear" w:color="auto" w:fill="auto"/>
            <w:vAlign w:val="center"/>
            <w:hideMark/>
          </w:tcPr>
          <w:p w14:paraId="20FBE58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7AA0C60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c>
          <w:tcPr>
            <w:tcW w:w="1830" w:type="dxa"/>
            <w:shd w:val="clear" w:color="auto" w:fill="auto"/>
            <w:vAlign w:val="center"/>
            <w:hideMark/>
          </w:tcPr>
          <w:p w14:paraId="04DADD6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723954A9" w14:textId="77777777" w:rsidTr="00C56186">
        <w:trPr>
          <w:trHeight w:val="70"/>
        </w:trPr>
        <w:tc>
          <w:tcPr>
            <w:tcW w:w="590" w:type="dxa"/>
            <w:shd w:val="clear" w:color="auto" w:fill="auto"/>
            <w:vAlign w:val="center"/>
            <w:hideMark/>
          </w:tcPr>
          <w:p w14:paraId="70A3AF18"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2810EB3"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Lĩnh vực sản xuất, kinh doanh</w:t>
            </w:r>
          </w:p>
        </w:tc>
        <w:tc>
          <w:tcPr>
            <w:tcW w:w="1830" w:type="dxa"/>
            <w:shd w:val="clear" w:color="auto" w:fill="auto"/>
            <w:vAlign w:val="center"/>
            <w:hideMark/>
          </w:tcPr>
          <w:p w14:paraId="3C1DC0E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5C7ED3A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225.000</w:t>
            </w:r>
          </w:p>
        </w:tc>
        <w:tc>
          <w:tcPr>
            <w:tcW w:w="1830" w:type="dxa"/>
            <w:shd w:val="clear" w:color="auto" w:fill="auto"/>
            <w:vAlign w:val="center"/>
            <w:hideMark/>
          </w:tcPr>
          <w:p w14:paraId="088BB20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225.000</w:t>
            </w:r>
          </w:p>
        </w:tc>
      </w:tr>
      <w:tr w:rsidR="00C56186" w:rsidRPr="0042383B" w14:paraId="0AB25E16" w14:textId="77777777" w:rsidTr="00C56186">
        <w:trPr>
          <w:trHeight w:val="70"/>
        </w:trPr>
        <w:tc>
          <w:tcPr>
            <w:tcW w:w="590" w:type="dxa"/>
            <w:shd w:val="clear" w:color="auto" w:fill="auto"/>
            <w:vAlign w:val="center"/>
            <w:hideMark/>
          </w:tcPr>
          <w:p w14:paraId="1C71D859"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8</w:t>
            </w:r>
          </w:p>
        </w:tc>
        <w:tc>
          <w:tcPr>
            <w:tcW w:w="3018" w:type="dxa"/>
            <w:shd w:val="clear" w:color="auto" w:fill="auto"/>
            <w:vAlign w:val="center"/>
            <w:hideMark/>
          </w:tcPr>
          <w:p w14:paraId="56859909" w14:textId="77777777" w:rsidR="0021755D" w:rsidRPr="0042383B" w:rsidRDefault="0021755D" w:rsidP="004B565A">
            <w:pPr>
              <w:spacing w:before="120" w:after="120" w:line="240" w:lineRule="auto"/>
              <w:ind w:left="0" w:firstLine="0"/>
              <w:jc w:val="left"/>
              <w:rPr>
                <w:b/>
                <w:bCs/>
                <w:color w:val="auto"/>
                <w:spacing w:val="-2"/>
                <w:szCs w:val="28"/>
                <w:lang w:eastAsia="en-US"/>
              </w:rPr>
            </w:pPr>
            <w:r w:rsidRPr="0042383B">
              <w:rPr>
                <w:b/>
                <w:bCs/>
                <w:color w:val="auto"/>
                <w:spacing w:val="-2"/>
                <w:szCs w:val="28"/>
                <w:lang w:eastAsia="en-US"/>
              </w:rPr>
              <w:t>DNNN, Công ty cổ phần, DN có vốn đầu tư nước ngoài, Công ty TNHH, Bến xe, bến phà</w:t>
            </w:r>
          </w:p>
        </w:tc>
        <w:tc>
          <w:tcPr>
            <w:tcW w:w="1830" w:type="dxa"/>
            <w:shd w:val="clear" w:color="auto" w:fill="auto"/>
            <w:vAlign w:val="center"/>
            <w:hideMark/>
          </w:tcPr>
          <w:p w14:paraId="5E4CCBC7"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43328582"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04389B81"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1AFF1DD9" w14:textId="77777777" w:rsidTr="00C56186">
        <w:trPr>
          <w:trHeight w:val="315"/>
        </w:trPr>
        <w:tc>
          <w:tcPr>
            <w:tcW w:w="590" w:type="dxa"/>
            <w:shd w:val="clear" w:color="auto" w:fill="auto"/>
            <w:vAlign w:val="center"/>
            <w:hideMark/>
          </w:tcPr>
          <w:p w14:paraId="77D02AA3"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0800955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Đến 10 lao động</w:t>
            </w:r>
          </w:p>
        </w:tc>
        <w:tc>
          <w:tcPr>
            <w:tcW w:w="1830" w:type="dxa"/>
            <w:shd w:val="clear" w:color="auto" w:fill="auto"/>
            <w:vAlign w:val="center"/>
            <w:hideMark/>
          </w:tcPr>
          <w:p w14:paraId="196E1AA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300034C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270.000</w:t>
            </w:r>
          </w:p>
        </w:tc>
        <w:tc>
          <w:tcPr>
            <w:tcW w:w="1830" w:type="dxa"/>
            <w:shd w:val="clear" w:color="auto" w:fill="auto"/>
            <w:vAlign w:val="center"/>
            <w:hideMark/>
          </w:tcPr>
          <w:p w14:paraId="12F6A40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4A04B410" w14:textId="77777777" w:rsidTr="00C56186">
        <w:trPr>
          <w:trHeight w:val="315"/>
        </w:trPr>
        <w:tc>
          <w:tcPr>
            <w:tcW w:w="590" w:type="dxa"/>
            <w:shd w:val="clear" w:color="auto" w:fill="auto"/>
            <w:vAlign w:val="center"/>
            <w:hideMark/>
          </w:tcPr>
          <w:p w14:paraId="4828D2F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13326D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11 đến 20 lao động</w:t>
            </w:r>
          </w:p>
        </w:tc>
        <w:tc>
          <w:tcPr>
            <w:tcW w:w="1830" w:type="dxa"/>
            <w:shd w:val="clear" w:color="auto" w:fill="auto"/>
            <w:vAlign w:val="center"/>
            <w:hideMark/>
          </w:tcPr>
          <w:p w14:paraId="0266451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c>
          <w:tcPr>
            <w:tcW w:w="1830" w:type="dxa"/>
            <w:shd w:val="clear" w:color="auto" w:fill="auto"/>
            <w:vAlign w:val="center"/>
            <w:hideMark/>
          </w:tcPr>
          <w:p w14:paraId="2875A9F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540.000</w:t>
            </w:r>
          </w:p>
        </w:tc>
        <w:tc>
          <w:tcPr>
            <w:tcW w:w="1830" w:type="dxa"/>
            <w:shd w:val="clear" w:color="auto" w:fill="auto"/>
            <w:vAlign w:val="center"/>
            <w:hideMark/>
          </w:tcPr>
          <w:p w14:paraId="4507744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r>
      <w:tr w:rsidR="00C56186" w:rsidRPr="0042383B" w14:paraId="00B51711" w14:textId="77777777" w:rsidTr="00C56186">
        <w:trPr>
          <w:trHeight w:val="315"/>
        </w:trPr>
        <w:tc>
          <w:tcPr>
            <w:tcW w:w="590" w:type="dxa"/>
            <w:shd w:val="clear" w:color="auto" w:fill="auto"/>
            <w:vAlign w:val="center"/>
            <w:hideMark/>
          </w:tcPr>
          <w:p w14:paraId="317CB5B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853D02D"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21đến 50 lao động</w:t>
            </w:r>
          </w:p>
        </w:tc>
        <w:tc>
          <w:tcPr>
            <w:tcW w:w="1830" w:type="dxa"/>
            <w:shd w:val="clear" w:color="auto" w:fill="auto"/>
            <w:vAlign w:val="center"/>
            <w:hideMark/>
          </w:tcPr>
          <w:p w14:paraId="626605A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900.000</w:t>
            </w:r>
          </w:p>
        </w:tc>
        <w:tc>
          <w:tcPr>
            <w:tcW w:w="1830" w:type="dxa"/>
            <w:shd w:val="clear" w:color="auto" w:fill="auto"/>
            <w:vAlign w:val="center"/>
            <w:hideMark/>
          </w:tcPr>
          <w:p w14:paraId="7EF366B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810.000</w:t>
            </w:r>
          </w:p>
        </w:tc>
        <w:tc>
          <w:tcPr>
            <w:tcW w:w="1830" w:type="dxa"/>
            <w:shd w:val="clear" w:color="auto" w:fill="auto"/>
            <w:vAlign w:val="center"/>
            <w:hideMark/>
          </w:tcPr>
          <w:p w14:paraId="5AB8DAF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450.000</w:t>
            </w:r>
          </w:p>
        </w:tc>
      </w:tr>
      <w:tr w:rsidR="00C56186" w:rsidRPr="0042383B" w14:paraId="55B92BF9" w14:textId="77777777" w:rsidTr="00C56186">
        <w:trPr>
          <w:trHeight w:val="70"/>
        </w:trPr>
        <w:tc>
          <w:tcPr>
            <w:tcW w:w="590" w:type="dxa"/>
            <w:shd w:val="clear" w:color="auto" w:fill="auto"/>
            <w:vAlign w:val="center"/>
            <w:hideMark/>
          </w:tcPr>
          <w:p w14:paraId="3E4298C7"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BEBED9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51 đến 100 lao động</w:t>
            </w:r>
          </w:p>
        </w:tc>
        <w:tc>
          <w:tcPr>
            <w:tcW w:w="1830" w:type="dxa"/>
            <w:shd w:val="clear" w:color="auto" w:fill="auto"/>
            <w:vAlign w:val="center"/>
            <w:hideMark/>
          </w:tcPr>
          <w:p w14:paraId="4505F93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1.200.000</w:t>
            </w:r>
          </w:p>
        </w:tc>
        <w:tc>
          <w:tcPr>
            <w:tcW w:w="1830" w:type="dxa"/>
            <w:shd w:val="clear" w:color="auto" w:fill="auto"/>
            <w:vAlign w:val="center"/>
            <w:hideMark/>
          </w:tcPr>
          <w:p w14:paraId="1135B00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1.080.000</w:t>
            </w:r>
          </w:p>
        </w:tc>
        <w:tc>
          <w:tcPr>
            <w:tcW w:w="1830" w:type="dxa"/>
            <w:shd w:val="clear" w:color="auto" w:fill="auto"/>
            <w:vAlign w:val="center"/>
            <w:hideMark/>
          </w:tcPr>
          <w:p w14:paraId="53AE031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600.000</w:t>
            </w:r>
          </w:p>
        </w:tc>
      </w:tr>
      <w:tr w:rsidR="00C56186" w:rsidRPr="0042383B" w14:paraId="35C8E609" w14:textId="77777777" w:rsidTr="00C56186">
        <w:trPr>
          <w:trHeight w:val="70"/>
        </w:trPr>
        <w:tc>
          <w:tcPr>
            <w:tcW w:w="590" w:type="dxa"/>
            <w:shd w:val="clear" w:color="auto" w:fill="auto"/>
            <w:vAlign w:val="center"/>
            <w:hideMark/>
          </w:tcPr>
          <w:p w14:paraId="3BD8C62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6367FB7"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xml:space="preserve">- Từ 101 đến 500 lao động </w:t>
            </w:r>
          </w:p>
        </w:tc>
        <w:tc>
          <w:tcPr>
            <w:tcW w:w="1830" w:type="dxa"/>
            <w:shd w:val="clear" w:color="auto" w:fill="auto"/>
            <w:vAlign w:val="center"/>
            <w:hideMark/>
          </w:tcPr>
          <w:p w14:paraId="73CE562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c>
          <w:tcPr>
            <w:tcW w:w="1830" w:type="dxa"/>
            <w:shd w:val="clear" w:color="auto" w:fill="auto"/>
            <w:vAlign w:val="center"/>
            <w:hideMark/>
          </w:tcPr>
          <w:p w14:paraId="4DCB619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1.800.000</w:t>
            </w:r>
          </w:p>
        </w:tc>
        <w:tc>
          <w:tcPr>
            <w:tcW w:w="1830" w:type="dxa"/>
            <w:shd w:val="clear" w:color="auto" w:fill="auto"/>
            <w:vAlign w:val="center"/>
            <w:hideMark/>
          </w:tcPr>
          <w:p w14:paraId="0E6AE46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r>
      <w:tr w:rsidR="00C56186" w:rsidRPr="0042383B" w14:paraId="48C951DB" w14:textId="77777777" w:rsidTr="00C56186">
        <w:trPr>
          <w:trHeight w:val="70"/>
        </w:trPr>
        <w:tc>
          <w:tcPr>
            <w:tcW w:w="590" w:type="dxa"/>
            <w:shd w:val="clear" w:color="auto" w:fill="auto"/>
            <w:vAlign w:val="center"/>
            <w:hideMark/>
          </w:tcPr>
          <w:p w14:paraId="772DBDF5"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0DD6647"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501 đến 1.000 lao động</w:t>
            </w:r>
          </w:p>
        </w:tc>
        <w:tc>
          <w:tcPr>
            <w:tcW w:w="1830" w:type="dxa"/>
            <w:shd w:val="clear" w:color="auto" w:fill="auto"/>
            <w:vAlign w:val="center"/>
            <w:hideMark/>
          </w:tcPr>
          <w:p w14:paraId="38A9787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2.665.000</w:t>
            </w:r>
          </w:p>
        </w:tc>
        <w:tc>
          <w:tcPr>
            <w:tcW w:w="1830" w:type="dxa"/>
            <w:shd w:val="clear" w:color="auto" w:fill="auto"/>
            <w:vAlign w:val="center"/>
            <w:hideMark/>
          </w:tcPr>
          <w:p w14:paraId="587EB8A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2.400.000</w:t>
            </w:r>
          </w:p>
        </w:tc>
        <w:tc>
          <w:tcPr>
            <w:tcW w:w="1830" w:type="dxa"/>
            <w:shd w:val="clear" w:color="auto" w:fill="auto"/>
            <w:vAlign w:val="center"/>
            <w:hideMark/>
          </w:tcPr>
          <w:p w14:paraId="107DE510"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1.500.000</w:t>
            </w:r>
          </w:p>
        </w:tc>
      </w:tr>
      <w:tr w:rsidR="00C56186" w:rsidRPr="0042383B" w14:paraId="6858435E" w14:textId="77777777" w:rsidTr="00C56186">
        <w:trPr>
          <w:trHeight w:val="70"/>
        </w:trPr>
        <w:tc>
          <w:tcPr>
            <w:tcW w:w="590" w:type="dxa"/>
            <w:shd w:val="clear" w:color="auto" w:fill="auto"/>
            <w:vAlign w:val="center"/>
            <w:hideMark/>
          </w:tcPr>
          <w:p w14:paraId="6E561D7E"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78B649EE"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Từ 1.001 lao động trở lên</w:t>
            </w:r>
          </w:p>
        </w:tc>
        <w:tc>
          <w:tcPr>
            <w:tcW w:w="1830" w:type="dxa"/>
            <w:shd w:val="clear" w:color="auto" w:fill="auto"/>
            <w:vAlign w:val="center"/>
            <w:hideMark/>
          </w:tcPr>
          <w:p w14:paraId="043F23A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3.335.000</w:t>
            </w:r>
          </w:p>
        </w:tc>
        <w:tc>
          <w:tcPr>
            <w:tcW w:w="1830" w:type="dxa"/>
            <w:shd w:val="clear" w:color="auto" w:fill="auto"/>
            <w:vAlign w:val="center"/>
            <w:hideMark/>
          </w:tcPr>
          <w:p w14:paraId="0548733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3.000.000</w:t>
            </w:r>
          </w:p>
        </w:tc>
        <w:tc>
          <w:tcPr>
            <w:tcW w:w="1830" w:type="dxa"/>
            <w:shd w:val="clear" w:color="auto" w:fill="auto"/>
            <w:vAlign w:val="center"/>
            <w:hideMark/>
          </w:tcPr>
          <w:p w14:paraId="47782CB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r>
      <w:tr w:rsidR="00C56186" w:rsidRPr="0042383B" w14:paraId="1A10A46B" w14:textId="77777777" w:rsidTr="00C56186">
        <w:trPr>
          <w:trHeight w:val="315"/>
        </w:trPr>
        <w:tc>
          <w:tcPr>
            <w:tcW w:w="590" w:type="dxa"/>
            <w:shd w:val="clear" w:color="auto" w:fill="auto"/>
            <w:vAlign w:val="center"/>
            <w:hideMark/>
          </w:tcPr>
          <w:p w14:paraId="1D1D53A7"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091EF3BB"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Bến xe</w:t>
            </w:r>
          </w:p>
        </w:tc>
        <w:tc>
          <w:tcPr>
            <w:tcW w:w="1830" w:type="dxa"/>
            <w:shd w:val="clear" w:color="auto" w:fill="auto"/>
            <w:vAlign w:val="center"/>
            <w:hideMark/>
          </w:tcPr>
          <w:p w14:paraId="0378FA0B"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1.335.000</w:t>
            </w:r>
          </w:p>
        </w:tc>
        <w:tc>
          <w:tcPr>
            <w:tcW w:w="1830" w:type="dxa"/>
            <w:shd w:val="clear" w:color="auto" w:fill="auto"/>
            <w:vAlign w:val="center"/>
            <w:hideMark/>
          </w:tcPr>
          <w:p w14:paraId="531D38C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1.200.000</w:t>
            </w:r>
          </w:p>
        </w:tc>
        <w:tc>
          <w:tcPr>
            <w:tcW w:w="1830" w:type="dxa"/>
            <w:shd w:val="clear" w:color="auto" w:fill="auto"/>
            <w:vAlign w:val="center"/>
            <w:hideMark/>
          </w:tcPr>
          <w:p w14:paraId="23193B9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500.000</w:t>
            </w:r>
          </w:p>
        </w:tc>
      </w:tr>
      <w:tr w:rsidR="00C56186" w:rsidRPr="0042383B" w14:paraId="04B9FB8A" w14:textId="77777777" w:rsidTr="00C56186">
        <w:trPr>
          <w:trHeight w:val="315"/>
        </w:trPr>
        <w:tc>
          <w:tcPr>
            <w:tcW w:w="590" w:type="dxa"/>
            <w:shd w:val="clear" w:color="auto" w:fill="auto"/>
            <w:vAlign w:val="center"/>
            <w:hideMark/>
          </w:tcPr>
          <w:p w14:paraId="0B80610F"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7183B2A"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Bến phà</w:t>
            </w:r>
          </w:p>
        </w:tc>
        <w:tc>
          <w:tcPr>
            <w:tcW w:w="1830" w:type="dxa"/>
            <w:shd w:val="clear" w:color="auto" w:fill="auto"/>
            <w:vAlign w:val="center"/>
            <w:hideMark/>
          </w:tcPr>
          <w:p w14:paraId="57A2955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1349328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7A2551A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150.000</w:t>
            </w:r>
          </w:p>
        </w:tc>
      </w:tr>
      <w:tr w:rsidR="00C56186" w:rsidRPr="0042383B" w14:paraId="2B4153DF" w14:textId="77777777" w:rsidTr="00C56186">
        <w:trPr>
          <w:trHeight w:val="630"/>
        </w:trPr>
        <w:tc>
          <w:tcPr>
            <w:tcW w:w="590" w:type="dxa"/>
            <w:shd w:val="clear" w:color="auto" w:fill="auto"/>
            <w:vAlign w:val="center"/>
            <w:hideMark/>
          </w:tcPr>
          <w:p w14:paraId="6DF39374"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9</w:t>
            </w:r>
          </w:p>
        </w:tc>
        <w:tc>
          <w:tcPr>
            <w:tcW w:w="3018" w:type="dxa"/>
            <w:shd w:val="clear" w:color="auto" w:fill="auto"/>
            <w:vAlign w:val="center"/>
            <w:hideMark/>
          </w:tcPr>
          <w:p w14:paraId="346CBD6E"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Các cơ sở y tế (rác sinh họat)</w:t>
            </w:r>
          </w:p>
        </w:tc>
        <w:tc>
          <w:tcPr>
            <w:tcW w:w="1830" w:type="dxa"/>
            <w:shd w:val="clear" w:color="auto" w:fill="auto"/>
            <w:vAlign w:val="center"/>
            <w:hideMark/>
          </w:tcPr>
          <w:p w14:paraId="4AABFB34"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42D0D65A"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60BC1A14"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2A0289D9" w14:textId="77777777" w:rsidTr="00C56186">
        <w:trPr>
          <w:trHeight w:val="70"/>
        </w:trPr>
        <w:tc>
          <w:tcPr>
            <w:tcW w:w="590" w:type="dxa"/>
            <w:shd w:val="clear" w:color="auto" w:fill="auto"/>
            <w:vAlign w:val="center"/>
            <w:hideMark/>
          </w:tcPr>
          <w:p w14:paraId="043B6D5A"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76DED947" w14:textId="11FA14D2" w:rsidR="0021755D" w:rsidRPr="0042383B" w:rsidRDefault="0021755D" w:rsidP="008B12C6">
            <w:pPr>
              <w:spacing w:before="120" w:after="120" w:line="240" w:lineRule="auto"/>
              <w:ind w:left="0" w:firstLine="0"/>
              <w:jc w:val="left"/>
              <w:rPr>
                <w:color w:val="auto"/>
                <w:szCs w:val="28"/>
                <w:lang w:eastAsia="en-US"/>
              </w:rPr>
            </w:pPr>
            <w:r w:rsidRPr="0042383B">
              <w:rPr>
                <w:color w:val="auto"/>
                <w:szCs w:val="28"/>
                <w:lang w:eastAsia="en-US"/>
              </w:rPr>
              <w:t xml:space="preserve">- </w:t>
            </w:r>
            <w:r w:rsidRPr="0042383B">
              <w:rPr>
                <w:color w:val="auto"/>
                <w:spacing w:val="-4"/>
                <w:szCs w:val="28"/>
                <w:lang w:eastAsia="en-US"/>
              </w:rPr>
              <w:t xml:space="preserve">Bệnh viện </w:t>
            </w:r>
            <w:r w:rsidR="008B12C6" w:rsidRPr="0042383B">
              <w:rPr>
                <w:color w:val="auto"/>
                <w:spacing w:val="-4"/>
                <w:szCs w:val="28"/>
                <w:lang w:eastAsia="en-US"/>
              </w:rPr>
              <w:t>(chia theo quy mô giường bệnh)</w:t>
            </w:r>
          </w:p>
        </w:tc>
        <w:tc>
          <w:tcPr>
            <w:tcW w:w="1830" w:type="dxa"/>
            <w:shd w:val="clear" w:color="auto" w:fill="auto"/>
            <w:vAlign w:val="center"/>
          </w:tcPr>
          <w:p w14:paraId="5E4272DA" w14:textId="3DA4F203" w:rsidR="0021755D" w:rsidRPr="0042383B" w:rsidRDefault="0021755D" w:rsidP="004B565A">
            <w:pPr>
              <w:spacing w:before="120" w:after="120" w:line="240" w:lineRule="auto"/>
              <w:ind w:left="0" w:firstLine="0"/>
              <w:jc w:val="center"/>
              <w:rPr>
                <w:strike/>
                <w:color w:val="auto"/>
                <w:szCs w:val="28"/>
                <w:lang w:eastAsia="en-US"/>
              </w:rPr>
            </w:pPr>
          </w:p>
        </w:tc>
        <w:tc>
          <w:tcPr>
            <w:tcW w:w="1830" w:type="dxa"/>
            <w:shd w:val="clear" w:color="auto" w:fill="auto"/>
            <w:vAlign w:val="center"/>
          </w:tcPr>
          <w:p w14:paraId="363CEAFD" w14:textId="319BB614" w:rsidR="0021755D" w:rsidRPr="0042383B" w:rsidRDefault="0021755D" w:rsidP="004B565A">
            <w:pPr>
              <w:spacing w:before="120" w:after="120" w:line="240" w:lineRule="auto"/>
              <w:ind w:left="0" w:firstLine="0"/>
              <w:jc w:val="center"/>
              <w:rPr>
                <w:strike/>
                <w:color w:val="auto"/>
                <w:szCs w:val="28"/>
                <w:lang w:eastAsia="en-US"/>
              </w:rPr>
            </w:pPr>
          </w:p>
        </w:tc>
        <w:tc>
          <w:tcPr>
            <w:tcW w:w="1830" w:type="dxa"/>
            <w:shd w:val="clear" w:color="auto" w:fill="auto"/>
            <w:vAlign w:val="center"/>
          </w:tcPr>
          <w:p w14:paraId="5A0FC4EC" w14:textId="652E05A7" w:rsidR="0021755D" w:rsidRPr="0042383B" w:rsidRDefault="0021755D" w:rsidP="004B565A">
            <w:pPr>
              <w:spacing w:before="120" w:after="120" w:line="240" w:lineRule="auto"/>
              <w:ind w:left="0" w:firstLine="0"/>
              <w:jc w:val="center"/>
              <w:rPr>
                <w:strike/>
                <w:color w:val="auto"/>
                <w:szCs w:val="28"/>
                <w:lang w:eastAsia="en-US"/>
              </w:rPr>
            </w:pPr>
          </w:p>
        </w:tc>
      </w:tr>
      <w:tr w:rsidR="00C56186" w:rsidRPr="0042383B" w14:paraId="77A173E0" w14:textId="77777777" w:rsidTr="00070238">
        <w:trPr>
          <w:trHeight w:val="70"/>
        </w:trPr>
        <w:tc>
          <w:tcPr>
            <w:tcW w:w="590" w:type="dxa"/>
            <w:shd w:val="clear" w:color="auto" w:fill="auto"/>
            <w:vAlign w:val="center"/>
          </w:tcPr>
          <w:p w14:paraId="6CB1B0F5" w14:textId="77777777" w:rsidR="00C56186" w:rsidRPr="0042383B" w:rsidRDefault="00C56186" w:rsidP="00C56186">
            <w:pPr>
              <w:spacing w:before="120" w:after="120" w:line="240" w:lineRule="auto"/>
              <w:ind w:left="0" w:firstLine="0"/>
              <w:jc w:val="center"/>
              <w:rPr>
                <w:b/>
                <w:bCs/>
                <w:color w:val="auto"/>
                <w:szCs w:val="28"/>
                <w:lang w:eastAsia="en-US"/>
              </w:rPr>
            </w:pPr>
          </w:p>
        </w:tc>
        <w:tc>
          <w:tcPr>
            <w:tcW w:w="3018" w:type="dxa"/>
            <w:shd w:val="clear" w:color="auto" w:fill="auto"/>
            <w:vAlign w:val="center"/>
          </w:tcPr>
          <w:p w14:paraId="77DE9D03" w14:textId="5EF8A0C5" w:rsidR="00C56186" w:rsidRPr="0042383B" w:rsidRDefault="00C56186" w:rsidP="00C56186">
            <w:pPr>
              <w:spacing w:before="120" w:after="120" w:line="240" w:lineRule="auto"/>
              <w:ind w:left="0" w:firstLine="0"/>
              <w:jc w:val="left"/>
              <w:rPr>
                <w:color w:val="auto"/>
                <w:szCs w:val="28"/>
                <w:lang w:eastAsia="en-US"/>
              </w:rPr>
            </w:pPr>
            <w:r w:rsidRPr="0042383B">
              <w:rPr>
                <w:color w:val="auto"/>
                <w:szCs w:val="28"/>
                <w:lang w:eastAsia="en-US"/>
              </w:rPr>
              <w:t>+ Dưới 50 giường</w:t>
            </w:r>
          </w:p>
        </w:tc>
        <w:tc>
          <w:tcPr>
            <w:tcW w:w="1830" w:type="dxa"/>
            <w:shd w:val="clear" w:color="auto" w:fill="auto"/>
          </w:tcPr>
          <w:p w14:paraId="323A7F97" w14:textId="4FD3583A"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550.000</w:t>
            </w:r>
          </w:p>
        </w:tc>
        <w:tc>
          <w:tcPr>
            <w:tcW w:w="1830" w:type="dxa"/>
            <w:shd w:val="clear" w:color="auto" w:fill="auto"/>
          </w:tcPr>
          <w:p w14:paraId="093D954E" w14:textId="79EC9A5C"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495.000</w:t>
            </w:r>
          </w:p>
        </w:tc>
        <w:tc>
          <w:tcPr>
            <w:tcW w:w="1830" w:type="dxa"/>
            <w:shd w:val="clear" w:color="auto" w:fill="auto"/>
          </w:tcPr>
          <w:p w14:paraId="1A9595D3" w14:textId="04EAC4D8"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275.000</w:t>
            </w:r>
          </w:p>
        </w:tc>
      </w:tr>
      <w:tr w:rsidR="00C56186" w:rsidRPr="0042383B" w14:paraId="085C27C7" w14:textId="77777777" w:rsidTr="004604CA">
        <w:trPr>
          <w:trHeight w:val="70"/>
        </w:trPr>
        <w:tc>
          <w:tcPr>
            <w:tcW w:w="590" w:type="dxa"/>
            <w:shd w:val="clear" w:color="auto" w:fill="auto"/>
            <w:vAlign w:val="center"/>
          </w:tcPr>
          <w:p w14:paraId="73169803" w14:textId="77777777" w:rsidR="00C56186" w:rsidRPr="0042383B" w:rsidRDefault="00C56186" w:rsidP="00C56186">
            <w:pPr>
              <w:spacing w:before="120" w:after="120" w:line="240" w:lineRule="auto"/>
              <w:ind w:left="0" w:firstLine="0"/>
              <w:jc w:val="center"/>
              <w:rPr>
                <w:b/>
                <w:bCs/>
                <w:color w:val="auto"/>
                <w:szCs w:val="28"/>
                <w:lang w:eastAsia="en-US"/>
              </w:rPr>
            </w:pPr>
          </w:p>
        </w:tc>
        <w:tc>
          <w:tcPr>
            <w:tcW w:w="3018" w:type="dxa"/>
            <w:shd w:val="clear" w:color="auto" w:fill="auto"/>
            <w:vAlign w:val="center"/>
          </w:tcPr>
          <w:p w14:paraId="44D28F58" w14:textId="5C086D4E" w:rsidR="00C56186" w:rsidRPr="0042383B" w:rsidRDefault="00C56186" w:rsidP="00C56186">
            <w:pPr>
              <w:spacing w:before="120" w:after="120" w:line="240" w:lineRule="auto"/>
              <w:ind w:left="0" w:firstLine="0"/>
              <w:jc w:val="left"/>
              <w:rPr>
                <w:color w:val="auto"/>
                <w:szCs w:val="28"/>
                <w:lang w:eastAsia="en-US"/>
              </w:rPr>
            </w:pPr>
            <w:r w:rsidRPr="0042383B">
              <w:rPr>
                <w:color w:val="auto"/>
                <w:szCs w:val="28"/>
                <w:lang w:eastAsia="en-US"/>
              </w:rPr>
              <w:t>+ 50 giường  đến dưới 100 giường</w:t>
            </w:r>
          </w:p>
        </w:tc>
        <w:tc>
          <w:tcPr>
            <w:tcW w:w="1830" w:type="dxa"/>
            <w:shd w:val="clear" w:color="auto" w:fill="auto"/>
          </w:tcPr>
          <w:p w14:paraId="5CD1FE4E" w14:textId="56AB5D9B"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1.100.000</w:t>
            </w:r>
          </w:p>
        </w:tc>
        <w:tc>
          <w:tcPr>
            <w:tcW w:w="1830" w:type="dxa"/>
            <w:shd w:val="clear" w:color="auto" w:fill="auto"/>
          </w:tcPr>
          <w:p w14:paraId="7F15E048" w14:textId="0732F667"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990.000</w:t>
            </w:r>
          </w:p>
        </w:tc>
        <w:tc>
          <w:tcPr>
            <w:tcW w:w="1830" w:type="dxa"/>
            <w:shd w:val="clear" w:color="auto" w:fill="auto"/>
          </w:tcPr>
          <w:p w14:paraId="054A2438" w14:textId="492380E5"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550.000</w:t>
            </w:r>
          </w:p>
        </w:tc>
      </w:tr>
      <w:tr w:rsidR="00C56186" w:rsidRPr="0042383B" w14:paraId="2B136F4C" w14:textId="77777777" w:rsidTr="008B1A78">
        <w:trPr>
          <w:trHeight w:val="70"/>
        </w:trPr>
        <w:tc>
          <w:tcPr>
            <w:tcW w:w="590" w:type="dxa"/>
            <w:shd w:val="clear" w:color="auto" w:fill="auto"/>
            <w:vAlign w:val="center"/>
          </w:tcPr>
          <w:p w14:paraId="468591AA" w14:textId="77777777" w:rsidR="00C56186" w:rsidRPr="0042383B" w:rsidRDefault="00C56186" w:rsidP="00C56186">
            <w:pPr>
              <w:spacing w:before="120" w:after="120" w:line="240" w:lineRule="auto"/>
              <w:ind w:left="0" w:firstLine="0"/>
              <w:jc w:val="center"/>
              <w:rPr>
                <w:b/>
                <w:bCs/>
                <w:color w:val="auto"/>
                <w:szCs w:val="28"/>
                <w:lang w:eastAsia="en-US"/>
              </w:rPr>
            </w:pPr>
          </w:p>
        </w:tc>
        <w:tc>
          <w:tcPr>
            <w:tcW w:w="3018" w:type="dxa"/>
            <w:shd w:val="clear" w:color="auto" w:fill="auto"/>
            <w:vAlign w:val="center"/>
          </w:tcPr>
          <w:p w14:paraId="0D3207A5" w14:textId="35E50CB9" w:rsidR="00C56186" w:rsidRPr="0042383B" w:rsidRDefault="00C56186" w:rsidP="00C56186">
            <w:pPr>
              <w:spacing w:before="120" w:after="120" w:line="240" w:lineRule="auto"/>
              <w:ind w:left="0" w:firstLine="0"/>
              <w:jc w:val="left"/>
              <w:rPr>
                <w:color w:val="auto"/>
                <w:szCs w:val="28"/>
                <w:lang w:eastAsia="en-US"/>
              </w:rPr>
            </w:pPr>
            <w:r w:rsidRPr="0042383B">
              <w:rPr>
                <w:color w:val="auto"/>
                <w:szCs w:val="28"/>
                <w:lang w:eastAsia="en-US"/>
              </w:rPr>
              <w:t>+ 100 giường đến dưới 200 giường</w:t>
            </w:r>
          </w:p>
        </w:tc>
        <w:tc>
          <w:tcPr>
            <w:tcW w:w="1830" w:type="dxa"/>
            <w:shd w:val="clear" w:color="auto" w:fill="auto"/>
          </w:tcPr>
          <w:p w14:paraId="535BF319" w14:textId="2CCB2097"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2.200.000</w:t>
            </w:r>
          </w:p>
        </w:tc>
        <w:tc>
          <w:tcPr>
            <w:tcW w:w="1830" w:type="dxa"/>
            <w:shd w:val="clear" w:color="auto" w:fill="auto"/>
          </w:tcPr>
          <w:p w14:paraId="0989DBBB" w14:textId="3C293D03"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1.980.000</w:t>
            </w:r>
          </w:p>
        </w:tc>
        <w:tc>
          <w:tcPr>
            <w:tcW w:w="1830" w:type="dxa"/>
            <w:shd w:val="clear" w:color="auto" w:fill="auto"/>
          </w:tcPr>
          <w:p w14:paraId="08BF39A7" w14:textId="16EE1D35"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1.100.000</w:t>
            </w:r>
          </w:p>
        </w:tc>
      </w:tr>
      <w:tr w:rsidR="00C56186" w:rsidRPr="0042383B" w14:paraId="699AC5C6" w14:textId="77777777" w:rsidTr="00555284">
        <w:trPr>
          <w:trHeight w:val="70"/>
        </w:trPr>
        <w:tc>
          <w:tcPr>
            <w:tcW w:w="590" w:type="dxa"/>
            <w:shd w:val="clear" w:color="auto" w:fill="auto"/>
            <w:vAlign w:val="center"/>
          </w:tcPr>
          <w:p w14:paraId="6CB7517D" w14:textId="77777777" w:rsidR="00C56186" w:rsidRPr="0042383B" w:rsidRDefault="00C56186" w:rsidP="00C56186">
            <w:pPr>
              <w:spacing w:before="120" w:after="120" w:line="240" w:lineRule="auto"/>
              <w:ind w:left="0" w:firstLine="0"/>
              <w:jc w:val="center"/>
              <w:rPr>
                <w:b/>
                <w:bCs/>
                <w:color w:val="auto"/>
                <w:szCs w:val="28"/>
                <w:lang w:eastAsia="en-US"/>
              </w:rPr>
            </w:pPr>
          </w:p>
        </w:tc>
        <w:tc>
          <w:tcPr>
            <w:tcW w:w="3018" w:type="dxa"/>
            <w:shd w:val="clear" w:color="auto" w:fill="auto"/>
            <w:vAlign w:val="center"/>
          </w:tcPr>
          <w:p w14:paraId="4FBE1BCD" w14:textId="18F7BA45" w:rsidR="00C56186" w:rsidRPr="0042383B" w:rsidRDefault="00C56186" w:rsidP="00C56186">
            <w:pPr>
              <w:spacing w:before="120" w:after="120" w:line="240" w:lineRule="auto"/>
              <w:ind w:left="0" w:firstLine="0"/>
              <w:jc w:val="left"/>
              <w:rPr>
                <w:color w:val="auto"/>
                <w:szCs w:val="28"/>
                <w:lang w:eastAsia="en-US"/>
              </w:rPr>
            </w:pPr>
            <w:r w:rsidRPr="0042383B">
              <w:rPr>
                <w:color w:val="auto"/>
                <w:szCs w:val="28"/>
                <w:lang w:eastAsia="en-US"/>
              </w:rPr>
              <w:t>+ 200 giường đến dưới 500 giường</w:t>
            </w:r>
          </w:p>
        </w:tc>
        <w:tc>
          <w:tcPr>
            <w:tcW w:w="1830" w:type="dxa"/>
            <w:shd w:val="clear" w:color="auto" w:fill="auto"/>
          </w:tcPr>
          <w:p w14:paraId="4B3D56D2" w14:textId="1A70942E"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5.500.000</w:t>
            </w:r>
          </w:p>
        </w:tc>
        <w:tc>
          <w:tcPr>
            <w:tcW w:w="1830" w:type="dxa"/>
            <w:shd w:val="clear" w:color="auto" w:fill="auto"/>
          </w:tcPr>
          <w:p w14:paraId="0B389DD8" w14:textId="25AC8C23"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4.950.000</w:t>
            </w:r>
          </w:p>
        </w:tc>
        <w:tc>
          <w:tcPr>
            <w:tcW w:w="1830" w:type="dxa"/>
            <w:shd w:val="clear" w:color="auto" w:fill="auto"/>
          </w:tcPr>
          <w:p w14:paraId="160C1BFF" w14:textId="09579D13"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2.750.000</w:t>
            </w:r>
          </w:p>
        </w:tc>
      </w:tr>
      <w:tr w:rsidR="00C56186" w:rsidRPr="0042383B" w14:paraId="2141126C" w14:textId="77777777" w:rsidTr="00C56186">
        <w:trPr>
          <w:trHeight w:val="70"/>
        </w:trPr>
        <w:tc>
          <w:tcPr>
            <w:tcW w:w="590" w:type="dxa"/>
            <w:shd w:val="clear" w:color="auto" w:fill="auto"/>
            <w:vAlign w:val="center"/>
          </w:tcPr>
          <w:p w14:paraId="2FF9907A" w14:textId="77777777" w:rsidR="00C56186" w:rsidRPr="0042383B" w:rsidRDefault="00C56186" w:rsidP="00C56186">
            <w:pPr>
              <w:spacing w:before="120" w:after="120" w:line="240" w:lineRule="auto"/>
              <w:ind w:left="0" w:firstLine="0"/>
              <w:jc w:val="center"/>
              <w:rPr>
                <w:b/>
                <w:bCs/>
                <w:color w:val="auto"/>
                <w:szCs w:val="28"/>
                <w:lang w:eastAsia="en-US"/>
              </w:rPr>
            </w:pPr>
          </w:p>
        </w:tc>
        <w:tc>
          <w:tcPr>
            <w:tcW w:w="3018" w:type="dxa"/>
            <w:shd w:val="clear" w:color="auto" w:fill="auto"/>
            <w:vAlign w:val="center"/>
          </w:tcPr>
          <w:p w14:paraId="142876BC" w14:textId="65AFDA3D" w:rsidR="00C56186" w:rsidRPr="0042383B" w:rsidRDefault="00C56186" w:rsidP="00C56186">
            <w:pPr>
              <w:spacing w:before="120" w:after="120" w:line="240" w:lineRule="auto"/>
              <w:ind w:left="0" w:firstLine="0"/>
              <w:jc w:val="left"/>
              <w:rPr>
                <w:color w:val="auto"/>
                <w:szCs w:val="28"/>
                <w:lang w:eastAsia="en-US"/>
              </w:rPr>
            </w:pPr>
            <w:r w:rsidRPr="0042383B">
              <w:rPr>
                <w:color w:val="auto"/>
                <w:szCs w:val="28"/>
                <w:lang w:eastAsia="en-US"/>
              </w:rPr>
              <w:t>+ Từ 500 giường trở lên</w:t>
            </w:r>
          </w:p>
        </w:tc>
        <w:tc>
          <w:tcPr>
            <w:tcW w:w="1830" w:type="dxa"/>
            <w:shd w:val="clear" w:color="auto" w:fill="auto"/>
          </w:tcPr>
          <w:p w14:paraId="6F5FB8AD" w14:textId="6214A0A1"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8.800.000</w:t>
            </w:r>
          </w:p>
        </w:tc>
        <w:tc>
          <w:tcPr>
            <w:tcW w:w="1830" w:type="dxa"/>
            <w:shd w:val="clear" w:color="auto" w:fill="auto"/>
          </w:tcPr>
          <w:p w14:paraId="463CAF65" w14:textId="1545A887"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7.920.000</w:t>
            </w:r>
          </w:p>
        </w:tc>
        <w:tc>
          <w:tcPr>
            <w:tcW w:w="1830" w:type="dxa"/>
            <w:shd w:val="clear" w:color="auto" w:fill="auto"/>
          </w:tcPr>
          <w:p w14:paraId="21219AEC" w14:textId="5662AD1A" w:rsidR="00C56186" w:rsidRPr="0042383B" w:rsidRDefault="00C56186" w:rsidP="00C56186">
            <w:pPr>
              <w:spacing w:before="120" w:after="120" w:line="240" w:lineRule="auto"/>
              <w:ind w:left="0" w:firstLine="0"/>
              <w:jc w:val="center"/>
              <w:rPr>
                <w:color w:val="auto"/>
                <w:szCs w:val="28"/>
                <w:lang w:eastAsia="en-US"/>
              </w:rPr>
            </w:pPr>
            <w:r w:rsidRPr="0042383B">
              <w:rPr>
                <w:color w:val="auto"/>
                <w:szCs w:val="28"/>
              </w:rPr>
              <w:t>4.400.000</w:t>
            </w:r>
          </w:p>
        </w:tc>
      </w:tr>
      <w:tr w:rsidR="00C56186" w:rsidRPr="0042383B" w14:paraId="01953801" w14:textId="77777777" w:rsidTr="00C56186">
        <w:trPr>
          <w:trHeight w:val="300"/>
        </w:trPr>
        <w:tc>
          <w:tcPr>
            <w:tcW w:w="590" w:type="dxa"/>
            <w:shd w:val="clear" w:color="auto" w:fill="auto"/>
            <w:vAlign w:val="center"/>
            <w:hideMark/>
          </w:tcPr>
          <w:p w14:paraId="3E6F03D4"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43F2A61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Phòng khám khu vực</w:t>
            </w:r>
          </w:p>
        </w:tc>
        <w:tc>
          <w:tcPr>
            <w:tcW w:w="1830" w:type="dxa"/>
            <w:shd w:val="clear" w:color="auto" w:fill="auto"/>
            <w:vAlign w:val="center"/>
            <w:hideMark/>
          </w:tcPr>
          <w:p w14:paraId="4EDBBF6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w:t>
            </w:r>
          </w:p>
        </w:tc>
        <w:tc>
          <w:tcPr>
            <w:tcW w:w="1830" w:type="dxa"/>
            <w:shd w:val="clear" w:color="auto" w:fill="auto"/>
            <w:vAlign w:val="center"/>
            <w:hideMark/>
          </w:tcPr>
          <w:p w14:paraId="5F4A27C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1.800.000</w:t>
            </w:r>
          </w:p>
        </w:tc>
        <w:tc>
          <w:tcPr>
            <w:tcW w:w="1830" w:type="dxa"/>
            <w:shd w:val="clear" w:color="auto" w:fill="auto"/>
            <w:vAlign w:val="center"/>
            <w:hideMark/>
          </w:tcPr>
          <w:p w14:paraId="3AE5164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r>
      <w:tr w:rsidR="00C56186" w:rsidRPr="0042383B" w14:paraId="60F6EB98" w14:textId="77777777" w:rsidTr="00C56186">
        <w:trPr>
          <w:trHeight w:val="300"/>
        </w:trPr>
        <w:tc>
          <w:tcPr>
            <w:tcW w:w="590" w:type="dxa"/>
            <w:shd w:val="clear" w:color="auto" w:fill="auto"/>
            <w:vAlign w:val="center"/>
            <w:hideMark/>
          </w:tcPr>
          <w:p w14:paraId="26562FD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375E1CF"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Y tế dự phòng</w:t>
            </w:r>
          </w:p>
        </w:tc>
        <w:tc>
          <w:tcPr>
            <w:tcW w:w="1830" w:type="dxa"/>
            <w:shd w:val="clear" w:color="auto" w:fill="auto"/>
            <w:vAlign w:val="center"/>
            <w:hideMark/>
          </w:tcPr>
          <w:p w14:paraId="6C649D7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1.000.000</w:t>
            </w:r>
          </w:p>
        </w:tc>
        <w:tc>
          <w:tcPr>
            <w:tcW w:w="1830" w:type="dxa"/>
            <w:shd w:val="clear" w:color="auto" w:fill="auto"/>
            <w:vAlign w:val="center"/>
            <w:hideMark/>
          </w:tcPr>
          <w:p w14:paraId="6AF99AD8"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900.000</w:t>
            </w:r>
          </w:p>
        </w:tc>
        <w:tc>
          <w:tcPr>
            <w:tcW w:w="1830" w:type="dxa"/>
            <w:shd w:val="clear" w:color="auto" w:fill="auto"/>
            <w:vAlign w:val="center"/>
            <w:hideMark/>
          </w:tcPr>
          <w:p w14:paraId="04B64EB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500.000</w:t>
            </w:r>
          </w:p>
        </w:tc>
      </w:tr>
      <w:tr w:rsidR="00C56186" w:rsidRPr="0042383B" w14:paraId="1C42A845" w14:textId="77777777" w:rsidTr="00C56186">
        <w:trPr>
          <w:trHeight w:val="70"/>
        </w:trPr>
        <w:tc>
          <w:tcPr>
            <w:tcW w:w="590" w:type="dxa"/>
            <w:shd w:val="clear" w:color="auto" w:fill="auto"/>
            <w:vAlign w:val="center"/>
            <w:hideMark/>
          </w:tcPr>
          <w:p w14:paraId="2F42CAA8"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30654B20"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Y tế tư nhân (phòng khám tư)</w:t>
            </w:r>
          </w:p>
        </w:tc>
        <w:tc>
          <w:tcPr>
            <w:tcW w:w="1830" w:type="dxa"/>
            <w:shd w:val="clear" w:color="auto" w:fill="auto"/>
            <w:vAlign w:val="center"/>
            <w:hideMark/>
          </w:tcPr>
          <w:p w14:paraId="38FFD807"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4A0F505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488B1F75"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r>
      <w:tr w:rsidR="00C56186" w:rsidRPr="0042383B" w14:paraId="5B8DF3DD" w14:textId="77777777" w:rsidTr="00C56186">
        <w:trPr>
          <w:trHeight w:val="600"/>
        </w:trPr>
        <w:tc>
          <w:tcPr>
            <w:tcW w:w="590" w:type="dxa"/>
            <w:shd w:val="clear" w:color="auto" w:fill="auto"/>
            <w:vAlign w:val="center"/>
            <w:hideMark/>
          </w:tcPr>
          <w:p w14:paraId="443E0D99"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1B9C78B5"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Các trạm y tế phường, thị trấn, y tế xã</w:t>
            </w:r>
          </w:p>
        </w:tc>
        <w:tc>
          <w:tcPr>
            <w:tcW w:w="1830" w:type="dxa"/>
            <w:shd w:val="clear" w:color="auto" w:fill="auto"/>
            <w:vAlign w:val="center"/>
            <w:hideMark/>
          </w:tcPr>
          <w:p w14:paraId="5CCF6E3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400.000</w:t>
            </w:r>
          </w:p>
        </w:tc>
        <w:tc>
          <w:tcPr>
            <w:tcW w:w="1830" w:type="dxa"/>
            <w:shd w:val="clear" w:color="auto" w:fill="auto"/>
            <w:vAlign w:val="center"/>
            <w:hideMark/>
          </w:tcPr>
          <w:p w14:paraId="1CC482E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360.000</w:t>
            </w:r>
          </w:p>
        </w:tc>
        <w:tc>
          <w:tcPr>
            <w:tcW w:w="1830" w:type="dxa"/>
            <w:shd w:val="clear" w:color="auto" w:fill="auto"/>
            <w:vAlign w:val="center"/>
            <w:hideMark/>
          </w:tcPr>
          <w:p w14:paraId="39DFD8D3"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r>
      <w:tr w:rsidR="00C56186" w:rsidRPr="0042383B" w14:paraId="72CA4BE7" w14:textId="77777777" w:rsidTr="00C56186">
        <w:trPr>
          <w:trHeight w:val="630"/>
        </w:trPr>
        <w:tc>
          <w:tcPr>
            <w:tcW w:w="590" w:type="dxa"/>
            <w:shd w:val="clear" w:color="auto" w:fill="auto"/>
            <w:vAlign w:val="center"/>
            <w:hideMark/>
          </w:tcPr>
          <w:p w14:paraId="6FD13D9F"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10</w:t>
            </w:r>
          </w:p>
        </w:tc>
        <w:tc>
          <w:tcPr>
            <w:tcW w:w="3018" w:type="dxa"/>
            <w:shd w:val="clear" w:color="auto" w:fill="auto"/>
            <w:vAlign w:val="center"/>
            <w:hideMark/>
          </w:tcPr>
          <w:p w14:paraId="493602E2"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Dịch vụ công trình</w:t>
            </w:r>
          </w:p>
        </w:tc>
        <w:tc>
          <w:tcPr>
            <w:tcW w:w="1830" w:type="dxa"/>
            <w:shd w:val="clear" w:color="auto" w:fill="auto"/>
            <w:vAlign w:val="center"/>
            <w:hideMark/>
          </w:tcPr>
          <w:p w14:paraId="38197756"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4403F2E9"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668AB839"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2A4C3CBC" w14:textId="77777777" w:rsidTr="00C56186">
        <w:trPr>
          <w:trHeight w:val="70"/>
        </w:trPr>
        <w:tc>
          <w:tcPr>
            <w:tcW w:w="590" w:type="dxa"/>
            <w:shd w:val="clear" w:color="auto" w:fill="auto"/>
            <w:vAlign w:val="center"/>
            <w:hideMark/>
          </w:tcPr>
          <w:p w14:paraId="55CEDE05"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7C283E7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Thu giá dịch vụ công trình (sửa chữa và xây dựng mới) diện tích xây dựng nhỏ hơn 250m</w:t>
            </w:r>
            <w:r w:rsidRPr="0042383B">
              <w:rPr>
                <w:color w:val="auto"/>
                <w:szCs w:val="28"/>
                <w:vertAlign w:val="superscript"/>
                <w:lang w:eastAsia="en-US"/>
              </w:rPr>
              <w:t>2</w:t>
            </w:r>
          </w:p>
        </w:tc>
        <w:tc>
          <w:tcPr>
            <w:tcW w:w="1830" w:type="dxa"/>
            <w:shd w:val="clear" w:color="auto" w:fill="auto"/>
            <w:vAlign w:val="center"/>
            <w:hideMark/>
          </w:tcPr>
          <w:p w14:paraId="2EF0E3C6"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1.335.000, đơn vị thi công nộp</w:t>
            </w:r>
          </w:p>
        </w:tc>
        <w:tc>
          <w:tcPr>
            <w:tcW w:w="1830" w:type="dxa"/>
            <w:shd w:val="clear" w:color="auto" w:fill="auto"/>
            <w:vAlign w:val="center"/>
            <w:hideMark/>
          </w:tcPr>
          <w:p w14:paraId="6A5EF1AD"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1.200.000, đơn vị thi công nộp</w:t>
            </w:r>
          </w:p>
        </w:tc>
        <w:tc>
          <w:tcPr>
            <w:tcW w:w="1830" w:type="dxa"/>
            <w:shd w:val="clear" w:color="auto" w:fill="auto"/>
            <w:vAlign w:val="center"/>
            <w:hideMark/>
          </w:tcPr>
          <w:p w14:paraId="576A766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750.000, đơn vị thi công nộp</w:t>
            </w:r>
          </w:p>
        </w:tc>
      </w:tr>
      <w:tr w:rsidR="00C56186" w:rsidRPr="0042383B" w14:paraId="1ED61A3E" w14:textId="77777777" w:rsidTr="00C56186">
        <w:trPr>
          <w:trHeight w:val="70"/>
        </w:trPr>
        <w:tc>
          <w:tcPr>
            <w:tcW w:w="590" w:type="dxa"/>
            <w:shd w:val="clear" w:color="auto" w:fill="auto"/>
            <w:vAlign w:val="center"/>
            <w:hideMark/>
          </w:tcPr>
          <w:p w14:paraId="49C2B570"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4DB76BEB"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Thu giá dịch vụ công trình (sửa chữa và xây dựng mới) diện tích xây dựng lớn hơn 250m</w:t>
            </w:r>
            <w:r w:rsidRPr="0042383B">
              <w:rPr>
                <w:color w:val="auto"/>
                <w:szCs w:val="28"/>
                <w:vertAlign w:val="superscript"/>
                <w:lang w:eastAsia="en-US"/>
              </w:rPr>
              <w:t>2</w:t>
            </w:r>
          </w:p>
        </w:tc>
        <w:tc>
          <w:tcPr>
            <w:tcW w:w="1830" w:type="dxa"/>
            <w:shd w:val="clear" w:color="auto" w:fill="auto"/>
            <w:vAlign w:val="center"/>
            <w:hideMark/>
          </w:tcPr>
          <w:p w14:paraId="10B3F53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2.000.000, đơn vị thi công nộp</w:t>
            </w:r>
          </w:p>
        </w:tc>
        <w:tc>
          <w:tcPr>
            <w:tcW w:w="1830" w:type="dxa"/>
            <w:shd w:val="clear" w:color="auto" w:fill="auto"/>
            <w:vAlign w:val="center"/>
            <w:hideMark/>
          </w:tcPr>
          <w:p w14:paraId="62D3B09F"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1.800.000, đơn vị thi công nộp</w:t>
            </w:r>
          </w:p>
        </w:tc>
        <w:tc>
          <w:tcPr>
            <w:tcW w:w="1830" w:type="dxa"/>
            <w:shd w:val="clear" w:color="auto" w:fill="auto"/>
            <w:vAlign w:val="center"/>
            <w:hideMark/>
          </w:tcPr>
          <w:p w14:paraId="6E2BBBF2"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1.125.000, đơn vị thi công nộp</w:t>
            </w:r>
          </w:p>
        </w:tc>
      </w:tr>
      <w:tr w:rsidR="00C56186" w:rsidRPr="0042383B" w14:paraId="585975CD" w14:textId="77777777" w:rsidTr="00C56186">
        <w:trPr>
          <w:trHeight w:val="900"/>
        </w:trPr>
        <w:tc>
          <w:tcPr>
            <w:tcW w:w="590" w:type="dxa"/>
            <w:shd w:val="clear" w:color="auto" w:fill="auto"/>
            <w:vAlign w:val="center"/>
            <w:hideMark/>
          </w:tcPr>
          <w:p w14:paraId="16B98296"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65D3619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Thu giá dịch vụ các hộ sửa chữa, xây dựng nhà ở</w:t>
            </w:r>
          </w:p>
        </w:tc>
        <w:tc>
          <w:tcPr>
            <w:tcW w:w="1830" w:type="dxa"/>
            <w:shd w:val="clear" w:color="auto" w:fill="auto"/>
            <w:vAlign w:val="center"/>
            <w:hideMark/>
          </w:tcPr>
          <w:p w14:paraId="795411C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665.000 đồng/hộ; đơn vị thi công nộp</w:t>
            </w:r>
          </w:p>
        </w:tc>
        <w:tc>
          <w:tcPr>
            <w:tcW w:w="1830" w:type="dxa"/>
            <w:shd w:val="clear" w:color="auto" w:fill="auto"/>
            <w:vAlign w:val="center"/>
            <w:hideMark/>
          </w:tcPr>
          <w:p w14:paraId="293A1DE3" w14:textId="77777777" w:rsidR="0021755D"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600.000 đồng/hộ; đơn vị thi công nộp</w:t>
            </w:r>
          </w:p>
        </w:tc>
        <w:tc>
          <w:tcPr>
            <w:tcW w:w="1830" w:type="dxa"/>
            <w:shd w:val="clear" w:color="auto" w:fill="auto"/>
            <w:vAlign w:val="center"/>
            <w:hideMark/>
          </w:tcPr>
          <w:p w14:paraId="35996236" w14:textId="77777777" w:rsidR="0021755D" w:rsidRPr="0042383B" w:rsidRDefault="0021755D" w:rsidP="004B565A">
            <w:pPr>
              <w:spacing w:before="120" w:after="120" w:line="240" w:lineRule="auto"/>
              <w:ind w:left="-57" w:right="-57" w:firstLine="0"/>
              <w:jc w:val="center"/>
              <w:rPr>
                <w:color w:val="auto"/>
                <w:szCs w:val="28"/>
                <w:lang w:eastAsia="en-US"/>
              </w:rPr>
            </w:pPr>
            <w:r w:rsidRPr="0042383B">
              <w:rPr>
                <w:color w:val="auto"/>
                <w:szCs w:val="28"/>
                <w:lang w:eastAsia="en-US"/>
              </w:rPr>
              <w:t>375.000 đồng/hộ; đơn vị thi công nộp</w:t>
            </w:r>
          </w:p>
        </w:tc>
      </w:tr>
      <w:tr w:rsidR="00C56186" w:rsidRPr="0042383B" w14:paraId="4B3CCA1C" w14:textId="77777777" w:rsidTr="00C56186">
        <w:trPr>
          <w:trHeight w:val="630"/>
        </w:trPr>
        <w:tc>
          <w:tcPr>
            <w:tcW w:w="590" w:type="dxa"/>
            <w:shd w:val="clear" w:color="auto" w:fill="auto"/>
            <w:vAlign w:val="center"/>
            <w:hideMark/>
          </w:tcPr>
          <w:p w14:paraId="7B091E8C"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11</w:t>
            </w:r>
          </w:p>
        </w:tc>
        <w:tc>
          <w:tcPr>
            <w:tcW w:w="3018" w:type="dxa"/>
            <w:shd w:val="clear" w:color="auto" w:fill="auto"/>
            <w:vAlign w:val="center"/>
            <w:hideMark/>
          </w:tcPr>
          <w:p w14:paraId="27E5E256" w14:textId="77777777" w:rsidR="0021755D" w:rsidRPr="0042383B" w:rsidRDefault="0021755D" w:rsidP="004B565A">
            <w:pPr>
              <w:spacing w:before="120" w:after="120" w:line="240" w:lineRule="auto"/>
              <w:ind w:left="0" w:firstLine="0"/>
              <w:jc w:val="left"/>
              <w:rPr>
                <w:b/>
                <w:bCs/>
                <w:color w:val="auto"/>
                <w:szCs w:val="28"/>
                <w:lang w:eastAsia="en-US"/>
              </w:rPr>
            </w:pPr>
            <w:r w:rsidRPr="0042383B">
              <w:rPr>
                <w:b/>
                <w:bCs/>
                <w:color w:val="auto"/>
                <w:szCs w:val="28"/>
                <w:lang w:eastAsia="en-US"/>
              </w:rPr>
              <w:t>Thu hộ dịch vụ rửa xe</w:t>
            </w:r>
          </w:p>
        </w:tc>
        <w:tc>
          <w:tcPr>
            <w:tcW w:w="1830" w:type="dxa"/>
            <w:shd w:val="clear" w:color="auto" w:fill="auto"/>
            <w:vAlign w:val="center"/>
            <w:hideMark/>
          </w:tcPr>
          <w:p w14:paraId="3928D249"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6E181A93"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c>
          <w:tcPr>
            <w:tcW w:w="1830" w:type="dxa"/>
            <w:shd w:val="clear" w:color="auto" w:fill="auto"/>
            <w:vAlign w:val="center"/>
            <w:hideMark/>
          </w:tcPr>
          <w:p w14:paraId="2DC0745C" w14:textId="77777777" w:rsidR="0021755D" w:rsidRPr="0042383B" w:rsidRDefault="0021755D" w:rsidP="004B565A">
            <w:pPr>
              <w:spacing w:before="120" w:after="120" w:line="240" w:lineRule="auto"/>
              <w:ind w:left="0" w:firstLine="0"/>
              <w:jc w:val="center"/>
              <w:rPr>
                <w:b/>
                <w:bCs/>
                <w:color w:val="auto"/>
                <w:szCs w:val="28"/>
                <w:lang w:eastAsia="en-US"/>
              </w:rPr>
            </w:pPr>
            <w:r w:rsidRPr="0042383B">
              <w:rPr>
                <w:b/>
                <w:bCs/>
                <w:color w:val="auto"/>
                <w:szCs w:val="28"/>
                <w:lang w:eastAsia="en-US"/>
              </w:rPr>
              <w:t>đồng/đơn vị/tháng</w:t>
            </w:r>
          </w:p>
        </w:tc>
      </w:tr>
      <w:tr w:rsidR="00C56186" w:rsidRPr="0042383B" w14:paraId="18D8C3DD" w14:textId="77777777" w:rsidTr="00C56186">
        <w:trPr>
          <w:trHeight w:val="300"/>
        </w:trPr>
        <w:tc>
          <w:tcPr>
            <w:tcW w:w="590" w:type="dxa"/>
            <w:shd w:val="clear" w:color="auto" w:fill="auto"/>
            <w:vAlign w:val="center"/>
            <w:hideMark/>
          </w:tcPr>
          <w:p w14:paraId="76226218" w14:textId="77777777" w:rsidR="0021755D" w:rsidRPr="0042383B" w:rsidRDefault="0021755D" w:rsidP="004B565A">
            <w:pPr>
              <w:spacing w:before="120" w:after="120" w:line="240" w:lineRule="auto"/>
              <w:ind w:left="0" w:firstLine="0"/>
              <w:jc w:val="center"/>
              <w:rPr>
                <w:b/>
                <w:bCs/>
                <w:color w:val="auto"/>
                <w:szCs w:val="28"/>
                <w:lang w:eastAsia="en-US"/>
              </w:rPr>
            </w:pPr>
          </w:p>
        </w:tc>
        <w:tc>
          <w:tcPr>
            <w:tcW w:w="3018" w:type="dxa"/>
            <w:shd w:val="clear" w:color="auto" w:fill="auto"/>
            <w:vAlign w:val="center"/>
            <w:hideMark/>
          </w:tcPr>
          <w:p w14:paraId="201A2F54"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Thu rửa xe mô tô</w:t>
            </w:r>
          </w:p>
        </w:tc>
        <w:tc>
          <w:tcPr>
            <w:tcW w:w="1830" w:type="dxa"/>
            <w:shd w:val="clear" w:color="auto" w:fill="auto"/>
            <w:vAlign w:val="center"/>
            <w:hideMark/>
          </w:tcPr>
          <w:p w14:paraId="27965FB1"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200.000</w:t>
            </w:r>
          </w:p>
        </w:tc>
        <w:tc>
          <w:tcPr>
            <w:tcW w:w="1830" w:type="dxa"/>
            <w:shd w:val="clear" w:color="auto" w:fill="auto"/>
            <w:vAlign w:val="center"/>
            <w:hideMark/>
          </w:tcPr>
          <w:p w14:paraId="4EE1C94A"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180.000</w:t>
            </w:r>
          </w:p>
        </w:tc>
        <w:tc>
          <w:tcPr>
            <w:tcW w:w="1830" w:type="dxa"/>
            <w:shd w:val="clear" w:color="auto" w:fill="auto"/>
            <w:vAlign w:val="center"/>
            <w:hideMark/>
          </w:tcPr>
          <w:p w14:paraId="46F3FA5E"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50.000</w:t>
            </w:r>
          </w:p>
        </w:tc>
      </w:tr>
      <w:tr w:rsidR="00C56186" w:rsidRPr="0042383B" w14:paraId="20134DD1" w14:textId="77777777" w:rsidTr="00C56186">
        <w:trPr>
          <w:trHeight w:val="300"/>
        </w:trPr>
        <w:tc>
          <w:tcPr>
            <w:tcW w:w="590" w:type="dxa"/>
            <w:shd w:val="clear" w:color="auto" w:fill="auto"/>
            <w:vAlign w:val="center"/>
            <w:hideMark/>
          </w:tcPr>
          <w:p w14:paraId="4EDEB559" w14:textId="77777777" w:rsidR="0021755D" w:rsidRPr="0042383B" w:rsidRDefault="0021755D" w:rsidP="004B565A">
            <w:pPr>
              <w:spacing w:before="120" w:after="120" w:line="240" w:lineRule="auto"/>
              <w:ind w:left="0" w:firstLine="0"/>
              <w:jc w:val="center"/>
              <w:rPr>
                <w:color w:val="auto"/>
                <w:szCs w:val="28"/>
                <w:lang w:eastAsia="en-US"/>
              </w:rPr>
            </w:pPr>
          </w:p>
        </w:tc>
        <w:tc>
          <w:tcPr>
            <w:tcW w:w="3018" w:type="dxa"/>
            <w:shd w:val="clear" w:color="auto" w:fill="auto"/>
            <w:vAlign w:val="center"/>
            <w:hideMark/>
          </w:tcPr>
          <w:p w14:paraId="50DFFCC9" w14:textId="77777777" w:rsidR="0021755D" w:rsidRPr="0042383B" w:rsidRDefault="0021755D" w:rsidP="004B565A">
            <w:pPr>
              <w:spacing w:before="120" w:after="120" w:line="240" w:lineRule="auto"/>
              <w:ind w:left="0" w:firstLine="0"/>
              <w:jc w:val="left"/>
              <w:rPr>
                <w:color w:val="auto"/>
                <w:szCs w:val="28"/>
                <w:lang w:eastAsia="en-US"/>
              </w:rPr>
            </w:pPr>
            <w:r w:rsidRPr="0042383B">
              <w:rPr>
                <w:color w:val="auto"/>
                <w:szCs w:val="28"/>
                <w:lang w:eastAsia="en-US"/>
              </w:rPr>
              <w:t>- Thu rửa xe ô tô</w:t>
            </w:r>
          </w:p>
        </w:tc>
        <w:tc>
          <w:tcPr>
            <w:tcW w:w="1830" w:type="dxa"/>
            <w:shd w:val="clear" w:color="auto" w:fill="auto"/>
            <w:vAlign w:val="center"/>
            <w:hideMark/>
          </w:tcPr>
          <w:p w14:paraId="3BF1829C"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335.000</w:t>
            </w:r>
          </w:p>
        </w:tc>
        <w:tc>
          <w:tcPr>
            <w:tcW w:w="1830" w:type="dxa"/>
            <w:shd w:val="clear" w:color="auto" w:fill="auto"/>
            <w:vAlign w:val="center"/>
            <w:hideMark/>
          </w:tcPr>
          <w:p w14:paraId="3B2C8179"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300.000</w:t>
            </w:r>
          </w:p>
        </w:tc>
        <w:tc>
          <w:tcPr>
            <w:tcW w:w="1830" w:type="dxa"/>
            <w:shd w:val="clear" w:color="auto" w:fill="auto"/>
            <w:vAlign w:val="center"/>
            <w:hideMark/>
          </w:tcPr>
          <w:p w14:paraId="356FE0E4" w14:textId="77777777" w:rsidR="0021755D" w:rsidRPr="0042383B" w:rsidRDefault="0021755D" w:rsidP="004B565A">
            <w:pPr>
              <w:spacing w:before="120" w:after="120" w:line="240" w:lineRule="auto"/>
              <w:ind w:left="0" w:firstLine="0"/>
              <w:jc w:val="center"/>
              <w:rPr>
                <w:color w:val="auto"/>
                <w:szCs w:val="28"/>
                <w:lang w:eastAsia="en-US"/>
              </w:rPr>
            </w:pPr>
            <w:r w:rsidRPr="0042383B">
              <w:rPr>
                <w:color w:val="auto"/>
                <w:szCs w:val="28"/>
                <w:lang w:eastAsia="en-US"/>
              </w:rPr>
              <w:t>120.000</w:t>
            </w:r>
          </w:p>
        </w:tc>
      </w:tr>
    </w:tbl>
    <w:p w14:paraId="1F9D0D3D"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lastRenderedPageBreak/>
        <w:t xml:space="preserve">2. Mức giá dịch vụ quy định tại Khoản 1 Điều này đã bao gồm thuế giá trị gia tăng (VAT). </w:t>
      </w:r>
    </w:p>
    <w:p w14:paraId="6711AD7B"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 xml:space="preserve">3. Riêng trường học, nhà trẻ: trong thời gian nghỉ hè không phải nộp tiền dịch vụ. </w:t>
      </w:r>
    </w:p>
    <w:p w14:paraId="2C393D19" w14:textId="77777777" w:rsidR="0021755D" w:rsidRPr="0042383B" w:rsidRDefault="0021755D" w:rsidP="004B565A">
      <w:pPr>
        <w:spacing w:before="120" w:after="120" w:line="240" w:lineRule="auto"/>
        <w:ind w:left="0" w:firstLine="567"/>
        <w:rPr>
          <w:iCs/>
          <w:color w:val="auto"/>
          <w:szCs w:val="28"/>
        </w:rPr>
      </w:pPr>
      <w:r w:rsidRPr="0042383B">
        <w:rPr>
          <w:iCs/>
          <w:color w:val="auto"/>
          <w:szCs w:val="28"/>
        </w:rPr>
        <w:t xml:space="preserve">4. Trường hợp một đối tượng thuộc diện áp dụng nhiều mức thu thì chỉ thực hiện mức thu cao nhất. </w:t>
      </w:r>
    </w:p>
    <w:p w14:paraId="2AE9B3C3" w14:textId="77777777" w:rsidR="0021755D" w:rsidRPr="0042383B" w:rsidRDefault="0021755D" w:rsidP="004B565A">
      <w:pPr>
        <w:pStyle w:val="Heading1"/>
        <w:spacing w:before="120" w:after="120" w:line="240" w:lineRule="auto"/>
        <w:ind w:left="0" w:firstLine="567"/>
        <w:contextualSpacing/>
        <w:jc w:val="both"/>
        <w:rPr>
          <w:color w:val="auto"/>
          <w:szCs w:val="28"/>
        </w:rPr>
      </w:pPr>
      <w:r w:rsidRPr="0042383B">
        <w:rPr>
          <w:color w:val="auto"/>
          <w:szCs w:val="28"/>
        </w:rPr>
        <w:t>Điều 4. Giá tối đa dịch vụ xử lý</w:t>
      </w:r>
    </w:p>
    <w:p w14:paraId="62A204D9" w14:textId="1C44A49D" w:rsidR="0021755D" w:rsidRPr="0042383B" w:rsidRDefault="0021755D" w:rsidP="00B046DB">
      <w:pPr>
        <w:spacing w:before="120" w:after="120" w:line="240" w:lineRule="auto"/>
        <w:ind w:left="0" w:firstLine="567"/>
        <w:rPr>
          <w:iCs/>
          <w:color w:val="auto"/>
          <w:szCs w:val="28"/>
        </w:rPr>
      </w:pPr>
      <w:r w:rsidRPr="0042383B">
        <w:rPr>
          <w:iCs/>
          <w:color w:val="auto"/>
          <w:szCs w:val="28"/>
        </w:rPr>
        <w:t>1. Giá tối đa đối với dịch vụ xử lý chất thải rắn sinh hoạt bằng công nghệ đốt</w:t>
      </w:r>
      <w:r w:rsidR="006E0472" w:rsidRPr="0042383B">
        <w:rPr>
          <w:iCs/>
          <w:color w:val="auto"/>
          <w:szCs w:val="28"/>
        </w:rPr>
        <w:t xml:space="preserve"> </w:t>
      </w:r>
      <w:r w:rsidR="00CD6E39" w:rsidRPr="0042383B">
        <w:rPr>
          <w:iCs/>
          <w:color w:val="auto"/>
          <w:szCs w:val="28"/>
        </w:rPr>
        <w:t>được đầu tư từ nguồn ngân sách Nhà nước</w:t>
      </w:r>
      <w:r w:rsidRPr="0042383B">
        <w:rPr>
          <w:iCs/>
          <w:color w:val="auto"/>
          <w:szCs w:val="28"/>
        </w:rPr>
        <w:t>:</w:t>
      </w:r>
    </w:p>
    <w:tbl>
      <w:tblPr>
        <w:tblStyle w:val="TableGrid0"/>
        <w:tblW w:w="4826" w:type="pct"/>
        <w:jc w:val="center"/>
        <w:tblLook w:val="04A0" w:firstRow="1" w:lastRow="0" w:firstColumn="1" w:lastColumn="0" w:noHBand="0" w:noVBand="1"/>
      </w:tblPr>
      <w:tblGrid>
        <w:gridCol w:w="968"/>
        <w:gridCol w:w="4812"/>
        <w:gridCol w:w="3184"/>
      </w:tblGrid>
      <w:tr w:rsidR="0021755D" w:rsidRPr="0042383B" w14:paraId="0919470C" w14:textId="77777777" w:rsidTr="00B046DB">
        <w:trPr>
          <w:jc w:val="center"/>
        </w:trPr>
        <w:tc>
          <w:tcPr>
            <w:tcW w:w="540" w:type="pct"/>
            <w:tcBorders>
              <w:top w:val="single" w:sz="4" w:space="0" w:color="auto"/>
              <w:left w:val="single" w:sz="4" w:space="0" w:color="auto"/>
              <w:bottom w:val="single" w:sz="4" w:space="0" w:color="auto"/>
              <w:right w:val="single" w:sz="4" w:space="0" w:color="auto"/>
            </w:tcBorders>
            <w:hideMark/>
          </w:tcPr>
          <w:p w14:paraId="7CA0DDD5" w14:textId="77777777" w:rsidR="0021755D" w:rsidRPr="0042383B" w:rsidRDefault="0021755D" w:rsidP="00B046DB">
            <w:pPr>
              <w:spacing w:before="120" w:after="120" w:line="240" w:lineRule="auto"/>
              <w:ind w:left="0" w:firstLine="0"/>
              <w:jc w:val="center"/>
              <w:rPr>
                <w:b/>
                <w:bCs/>
                <w:color w:val="auto"/>
                <w:szCs w:val="28"/>
              </w:rPr>
            </w:pPr>
            <w:r w:rsidRPr="0042383B">
              <w:rPr>
                <w:b/>
                <w:bCs/>
                <w:color w:val="auto"/>
                <w:szCs w:val="28"/>
              </w:rPr>
              <w:t>STT</w:t>
            </w:r>
          </w:p>
        </w:tc>
        <w:tc>
          <w:tcPr>
            <w:tcW w:w="2684" w:type="pct"/>
            <w:tcBorders>
              <w:top w:val="single" w:sz="4" w:space="0" w:color="auto"/>
              <w:left w:val="single" w:sz="4" w:space="0" w:color="auto"/>
              <w:bottom w:val="single" w:sz="4" w:space="0" w:color="auto"/>
              <w:right w:val="single" w:sz="4" w:space="0" w:color="auto"/>
            </w:tcBorders>
            <w:hideMark/>
          </w:tcPr>
          <w:p w14:paraId="426B2EE3" w14:textId="77777777" w:rsidR="0021755D" w:rsidRPr="0042383B" w:rsidRDefault="0021755D" w:rsidP="00B046DB">
            <w:pPr>
              <w:spacing w:before="120" w:after="120" w:line="240" w:lineRule="auto"/>
              <w:ind w:left="0" w:firstLine="0"/>
              <w:jc w:val="center"/>
              <w:rPr>
                <w:b/>
                <w:bCs/>
                <w:color w:val="auto"/>
                <w:szCs w:val="28"/>
              </w:rPr>
            </w:pPr>
            <w:r w:rsidRPr="0042383B">
              <w:rPr>
                <w:b/>
                <w:bCs/>
                <w:color w:val="auto"/>
                <w:szCs w:val="28"/>
              </w:rPr>
              <w:t>Công suất, biện pháp xử lý</w:t>
            </w:r>
          </w:p>
        </w:tc>
        <w:tc>
          <w:tcPr>
            <w:tcW w:w="1776" w:type="pct"/>
            <w:tcBorders>
              <w:top w:val="single" w:sz="4" w:space="0" w:color="auto"/>
              <w:left w:val="single" w:sz="4" w:space="0" w:color="auto"/>
              <w:bottom w:val="single" w:sz="4" w:space="0" w:color="auto"/>
              <w:right w:val="single" w:sz="4" w:space="0" w:color="auto"/>
            </w:tcBorders>
            <w:hideMark/>
          </w:tcPr>
          <w:p w14:paraId="24F293B5" w14:textId="77777777" w:rsidR="0021755D" w:rsidRPr="0042383B" w:rsidRDefault="0021755D" w:rsidP="00B046DB">
            <w:pPr>
              <w:spacing w:before="120" w:after="120" w:line="240" w:lineRule="auto"/>
              <w:ind w:left="0" w:firstLine="0"/>
              <w:jc w:val="center"/>
              <w:rPr>
                <w:b/>
                <w:bCs/>
                <w:color w:val="auto"/>
                <w:szCs w:val="28"/>
              </w:rPr>
            </w:pPr>
            <w:r w:rsidRPr="0042383B">
              <w:rPr>
                <w:b/>
                <w:bCs/>
                <w:color w:val="auto"/>
                <w:szCs w:val="28"/>
              </w:rPr>
              <w:t>Mức giá tối đa (đồng/tấn)</w:t>
            </w:r>
          </w:p>
        </w:tc>
      </w:tr>
      <w:tr w:rsidR="0021755D" w:rsidRPr="0042383B" w14:paraId="0EAA71F8" w14:textId="77777777" w:rsidTr="00B046DB">
        <w:trPr>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29C744FE"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1</w:t>
            </w:r>
          </w:p>
        </w:tc>
        <w:tc>
          <w:tcPr>
            <w:tcW w:w="2684" w:type="pct"/>
            <w:tcBorders>
              <w:top w:val="single" w:sz="4" w:space="0" w:color="auto"/>
              <w:left w:val="single" w:sz="4" w:space="0" w:color="auto"/>
              <w:bottom w:val="single" w:sz="4" w:space="0" w:color="auto"/>
              <w:right w:val="single" w:sz="4" w:space="0" w:color="auto"/>
            </w:tcBorders>
            <w:hideMark/>
          </w:tcPr>
          <w:p w14:paraId="5CAE8F80" w14:textId="77777777" w:rsidR="0021755D" w:rsidRPr="0042383B" w:rsidRDefault="0021755D" w:rsidP="00B046DB">
            <w:pPr>
              <w:spacing w:before="120" w:after="120" w:line="240" w:lineRule="auto"/>
              <w:ind w:left="0" w:firstLine="0"/>
              <w:rPr>
                <w:color w:val="auto"/>
                <w:szCs w:val="28"/>
              </w:rPr>
            </w:pPr>
            <w:r w:rsidRPr="0042383B">
              <w:rPr>
                <w:color w:val="auto"/>
                <w:szCs w:val="28"/>
              </w:rPr>
              <w:t>Công suất 250 kg/giờ</w:t>
            </w:r>
          </w:p>
        </w:tc>
        <w:tc>
          <w:tcPr>
            <w:tcW w:w="1776" w:type="pct"/>
            <w:tcBorders>
              <w:top w:val="single" w:sz="4" w:space="0" w:color="auto"/>
              <w:left w:val="single" w:sz="4" w:space="0" w:color="auto"/>
              <w:bottom w:val="single" w:sz="4" w:space="0" w:color="auto"/>
              <w:right w:val="single" w:sz="4" w:space="0" w:color="auto"/>
            </w:tcBorders>
            <w:vAlign w:val="center"/>
          </w:tcPr>
          <w:p w14:paraId="2FC4096D"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319.500</w:t>
            </w:r>
          </w:p>
        </w:tc>
      </w:tr>
      <w:tr w:rsidR="0021755D" w:rsidRPr="0042383B" w14:paraId="199AAAF6" w14:textId="77777777" w:rsidTr="00B046DB">
        <w:trPr>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3BE2E2A1"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2</w:t>
            </w:r>
          </w:p>
        </w:tc>
        <w:tc>
          <w:tcPr>
            <w:tcW w:w="2684" w:type="pct"/>
            <w:tcBorders>
              <w:top w:val="single" w:sz="4" w:space="0" w:color="auto"/>
              <w:left w:val="single" w:sz="4" w:space="0" w:color="auto"/>
              <w:bottom w:val="single" w:sz="4" w:space="0" w:color="auto"/>
              <w:right w:val="single" w:sz="4" w:space="0" w:color="auto"/>
            </w:tcBorders>
            <w:hideMark/>
          </w:tcPr>
          <w:p w14:paraId="0A1D026C" w14:textId="77777777" w:rsidR="0021755D" w:rsidRPr="0042383B" w:rsidRDefault="0021755D" w:rsidP="00B046DB">
            <w:pPr>
              <w:spacing w:before="120" w:after="120" w:line="240" w:lineRule="auto"/>
              <w:ind w:left="0" w:firstLine="0"/>
              <w:rPr>
                <w:color w:val="auto"/>
                <w:szCs w:val="28"/>
              </w:rPr>
            </w:pPr>
            <w:r w:rsidRPr="0042383B">
              <w:rPr>
                <w:color w:val="auto"/>
                <w:szCs w:val="28"/>
              </w:rPr>
              <w:t>Công suất 330 kg/giờ</w:t>
            </w:r>
          </w:p>
        </w:tc>
        <w:tc>
          <w:tcPr>
            <w:tcW w:w="1776" w:type="pct"/>
            <w:tcBorders>
              <w:top w:val="single" w:sz="4" w:space="0" w:color="auto"/>
              <w:left w:val="single" w:sz="4" w:space="0" w:color="auto"/>
              <w:bottom w:val="single" w:sz="4" w:space="0" w:color="auto"/>
              <w:right w:val="single" w:sz="4" w:space="0" w:color="auto"/>
            </w:tcBorders>
            <w:vAlign w:val="center"/>
          </w:tcPr>
          <w:p w14:paraId="15F2AB19"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302.000</w:t>
            </w:r>
          </w:p>
        </w:tc>
      </w:tr>
      <w:tr w:rsidR="0021755D" w:rsidRPr="0042383B" w14:paraId="6072DF9B" w14:textId="77777777" w:rsidTr="00B046DB">
        <w:trPr>
          <w:trHeight w:val="229"/>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5D9D60C7"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3</w:t>
            </w:r>
          </w:p>
        </w:tc>
        <w:tc>
          <w:tcPr>
            <w:tcW w:w="2684" w:type="pct"/>
            <w:tcBorders>
              <w:top w:val="single" w:sz="4" w:space="0" w:color="auto"/>
              <w:left w:val="single" w:sz="4" w:space="0" w:color="auto"/>
              <w:bottom w:val="single" w:sz="4" w:space="0" w:color="auto"/>
              <w:right w:val="single" w:sz="4" w:space="0" w:color="auto"/>
            </w:tcBorders>
            <w:hideMark/>
          </w:tcPr>
          <w:p w14:paraId="7996A215" w14:textId="77777777" w:rsidR="0021755D" w:rsidRPr="0042383B" w:rsidRDefault="0021755D" w:rsidP="00B046DB">
            <w:pPr>
              <w:spacing w:before="120" w:after="120" w:line="240" w:lineRule="auto"/>
              <w:ind w:left="0" w:firstLine="0"/>
              <w:rPr>
                <w:color w:val="auto"/>
                <w:szCs w:val="28"/>
              </w:rPr>
            </w:pPr>
            <w:r w:rsidRPr="0042383B">
              <w:rPr>
                <w:color w:val="auto"/>
                <w:szCs w:val="28"/>
              </w:rPr>
              <w:t>Công suất 500 kg/giờ</w:t>
            </w:r>
          </w:p>
        </w:tc>
        <w:tc>
          <w:tcPr>
            <w:tcW w:w="1776" w:type="pct"/>
            <w:tcBorders>
              <w:top w:val="single" w:sz="4" w:space="0" w:color="auto"/>
              <w:left w:val="single" w:sz="4" w:space="0" w:color="auto"/>
              <w:bottom w:val="single" w:sz="4" w:space="0" w:color="auto"/>
              <w:right w:val="single" w:sz="4" w:space="0" w:color="auto"/>
            </w:tcBorders>
            <w:vAlign w:val="center"/>
          </w:tcPr>
          <w:p w14:paraId="22D50022"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292.000</w:t>
            </w:r>
          </w:p>
        </w:tc>
      </w:tr>
      <w:tr w:rsidR="0021755D" w:rsidRPr="0042383B" w14:paraId="286D1C31" w14:textId="77777777" w:rsidTr="00B046DB">
        <w:trPr>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31F9338C"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4</w:t>
            </w:r>
          </w:p>
        </w:tc>
        <w:tc>
          <w:tcPr>
            <w:tcW w:w="2684" w:type="pct"/>
            <w:tcBorders>
              <w:top w:val="single" w:sz="4" w:space="0" w:color="auto"/>
              <w:left w:val="single" w:sz="4" w:space="0" w:color="auto"/>
              <w:bottom w:val="single" w:sz="4" w:space="0" w:color="auto"/>
              <w:right w:val="single" w:sz="4" w:space="0" w:color="auto"/>
            </w:tcBorders>
            <w:hideMark/>
          </w:tcPr>
          <w:p w14:paraId="403B4D76" w14:textId="77777777" w:rsidR="0021755D" w:rsidRPr="0042383B" w:rsidRDefault="0021755D" w:rsidP="00B046DB">
            <w:pPr>
              <w:spacing w:before="120" w:after="120" w:line="240" w:lineRule="auto"/>
              <w:ind w:left="0" w:firstLine="0"/>
              <w:rPr>
                <w:color w:val="auto"/>
                <w:szCs w:val="28"/>
              </w:rPr>
            </w:pPr>
            <w:r w:rsidRPr="0042383B">
              <w:rPr>
                <w:color w:val="auto"/>
                <w:szCs w:val="28"/>
              </w:rPr>
              <w:t>Công suất 600 kg/giờ</w:t>
            </w:r>
          </w:p>
        </w:tc>
        <w:tc>
          <w:tcPr>
            <w:tcW w:w="1776" w:type="pct"/>
            <w:tcBorders>
              <w:top w:val="single" w:sz="4" w:space="0" w:color="auto"/>
              <w:left w:val="single" w:sz="4" w:space="0" w:color="auto"/>
              <w:bottom w:val="single" w:sz="4" w:space="0" w:color="auto"/>
              <w:right w:val="single" w:sz="4" w:space="0" w:color="auto"/>
            </w:tcBorders>
            <w:vAlign w:val="center"/>
          </w:tcPr>
          <w:p w14:paraId="3E178C46"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276.000</w:t>
            </w:r>
          </w:p>
        </w:tc>
      </w:tr>
      <w:tr w:rsidR="0021755D" w:rsidRPr="0042383B" w14:paraId="1ABBAF41" w14:textId="77777777" w:rsidTr="00B046DB">
        <w:trPr>
          <w:jc w:val="center"/>
        </w:trPr>
        <w:tc>
          <w:tcPr>
            <w:tcW w:w="540" w:type="pct"/>
            <w:tcBorders>
              <w:top w:val="single" w:sz="4" w:space="0" w:color="auto"/>
              <w:left w:val="single" w:sz="4" w:space="0" w:color="auto"/>
              <w:bottom w:val="single" w:sz="4" w:space="0" w:color="auto"/>
              <w:right w:val="single" w:sz="4" w:space="0" w:color="auto"/>
            </w:tcBorders>
            <w:vAlign w:val="center"/>
          </w:tcPr>
          <w:p w14:paraId="7CDF5791"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5</w:t>
            </w:r>
          </w:p>
        </w:tc>
        <w:tc>
          <w:tcPr>
            <w:tcW w:w="2684" w:type="pct"/>
            <w:tcBorders>
              <w:top w:val="single" w:sz="4" w:space="0" w:color="auto"/>
              <w:left w:val="single" w:sz="4" w:space="0" w:color="auto"/>
              <w:bottom w:val="single" w:sz="4" w:space="0" w:color="auto"/>
              <w:right w:val="single" w:sz="4" w:space="0" w:color="auto"/>
            </w:tcBorders>
          </w:tcPr>
          <w:p w14:paraId="1F2F58BA" w14:textId="77777777" w:rsidR="0021755D" w:rsidRPr="0042383B" w:rsidRDefault="0021755D" w:rsidP="00B046DB">
            <w:pPr>
              <w:spacing w:before="120" w:after="120" w:line="240" w:lineRule="auto"/>
              <w:ind w:left="0" w:firstLine="0"/>
              <w:rPr>
                <w:color w:val="auto"/>
                <w:szCs w:val="28"/>
              </w:rPr>
            </w:pPr>
            <w:r w:rsidRPr="0042383B">
              <w:rPr>
                <w:color w:val="auto"/>
                <w:szCs w:val="28"/>
              </w:rPr>
              <w:t>Công suất &gt;600 kg/giờ (&lt;50 tấn/ngày)</w:t>
            </w:r>
          </w:p>
        </w:tc>
        <w:tc>
          <w:tcPr>
            <w:tcW w:w="1776" w:type="pct"/>
            <w:tcBorders>
              <w:top w:val="single" w:sz="4" w:space="0" w:color="auto"/>
              <w:left w:val="single" w:sz="4" w:space="0" w:color="auto"/>
              <w:bottom w:val="single" w:sz="4" w:space="0" w:color="auto"/>
              <w:right w:val="single" w:sz="4" w:space="0" w:color="auto"/>
            </w:tcBorders>
            <w:vAlign w:val="center"/>
          </w:tcPr>
          <w:p w14:paraId="766BA591" w14:textId="77777777" w:rsidR="0021755D" w:rsidRPr="0042383B" w:rsidRDefault="0021755D" w:rsidP="00B046DB">
            <w:pPr>
              <w:spacing w:before="120" w:after="120" w:line="240" w:lineRule="auto"/>
              <w:ind w:left="0" w:firstLine="0"/>
              <w:jc w:val="center"/>
              <w:rPr>
                <w:color w:val="auto"/>
                <w:szCs w:val="28"/>
              </w:rPr>
            </w:pPr>
            <w:r w:rsidRPr="0042383B">
              <w:rPr>
                <w:color w:val="auto"/>
                <w:szCs w:val="28"/>
              </w:rPr>
              <w:t>320.000</w:t>
            </w:r>
          </w:p>
        </w:tc>
      </w:tr>
    </w:tbl>
    <w:p w14:paraId="2D3F0298"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2. Mức giá trên đã bao gồm VAT.</w:t>
      </w:r>
    </w:p>
    <w:p w14:paraId="65533A9D" w14:textId="03813E83" w:rsidR="0021755D" w:rsidRPr="0042383B" w:rsidRDefault="0021755D" w:rsidP="00B046DB">
      <w:pPr>
        <w:spacing w:before="120" w:after="120" w:line="240" w:lineRule="auto"/>
        <w:ind w:left="0" w:firstLine="567"/>
        <w:rPr>
          <w:iCs/>
          <w:color w:val="auto"/>
          <w:szCs w:val="28"/>
        </w:rPr>
      </w:pPr>
      <w:r w:rsidRPr="0042383B">
        <w:rPr>
          <w:iCs/>
          <w:color w:val="auto"/>
          <w:szCs w:val="28"/>
        </w:rPr>
        <w:t>3. Đơn giá trên là đơn giá tối đa dịch vụ xử lý chất thải rắn sinh hoạt bằng công nghệ đốt trên địa bàn tỉnh Trà Vinh</w:t>
      </w:r>
      <w:r w:rsidR="00F355A7" w:rsidRPr="0042383B">
        <w:rPr>
          <w:iCs/>
          <w:color w:val="auto"/>
          <w:szCs w:val="28"/>
        </w:rPr>
        <w:t xml:space="preserve"> đối với các lò đốt được đầu tư từ nguồn ngân sách Nhà nước</w:t>
      </w:r>
      <w:r w:rsidRPr="0042383B">
        <w:rPr>
          <w:iCs/>
          <w:color w:val="auto"/>
          <w:szCs w:val="28"/>
        </w:rPr>
        <w:t>. Uỷ ban nhân dân các huyện, thị xã, thành phố dựa theo tình hình thực tế tại địa bàn quản lý, công nghệ lò đốt hiện có để xem xét ban hành mức giá phù hợp.</w:t>
      </w:r>
    </w:p>
    <w:p w14:paraId="44FC781F" w14:textId="77777777" w:rsidR="0021755D" w:rsidRPr="0042383B" w:rsidRDefault="0021755D" w:rsidP="00B046DB">
      <w:pPr>
        <w:pStyle w:val="Heading1"/>
        <w:spacing w:before="120" w:after="120" w:line="240" w:lineRule="auto"/>
        <w:ind w:left="0" w:firstLine="567"/>
        <w:jc w:val="both"/>
        <w:rPr>
          <w:color w:val="auto"/>
          <w:szCs w:val="28"/>
        </w:rPr>
      </w:pPr>
      <w:r w:rsidRPr="0042383B">
        <w:rPr>
          <w:color w:val="auto"/>
          <w:szCs w:val="28"/>
        </w:rPr>
        <w:t>Điều 5. Đơn vị cung cấp dịch vụ thu gom, vận chuyển và xử lý chất thải rắn sinh hoạt</w:t>
      </w:r>
    </w:p>
    <w:p w14:paraId="249903FF"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Ủy ban nhân dân các huyện, thị xã, thành phố tổ chức lựa chọn đơn vị cung cấp dịch vụ thu gom, vận chuyển chất thải rắn sinh hoạt và đơn vị xử lý chất thải rắn sinh hoạt bằng công nghệ đốt trên địa bàn quản lý theo quy định của pháp luật về đấu thầu hoặc thực hiện lựa chọn theo quy định của pháp luật về cung ứng dịch vụ công ích.  </w:t>
      </w:r>
    </w:p>
    <w:p w14:paraId="1D3B1319" w14:textId="77777777" w:rsidR="0021755D" w:rsidRPr="0042383B" w:rsidRDefault="0021755D" w:rsidP="00B046DB">
      <w:pPr>
        <w:spacing w:before="120" w:after="120" w:line="240" w:lineRule="auto"/>
        <w:ind w:left="0" w:firstLine="567"/>
        <w:rPr>
          <w:color w:val="auto"/>
          <w:szCs w:val="28"/>
        </w:rPr>
      </w:pPr>
      <w:r w:rsidRPr="0042383B">
        <w:rPr>
          <w:b/>
          <w:color w:val="auto"/>
          <w:szCs w:val="28"/>
        </w:rPr>
        <w:t>Điều 6. Chế độ thu, quản lý, sử dụng tiền dịch vụ thu gom, vận chuyển chất thải rắn sinh hoạt</w:t>
      </w:r>
      <w:r w:rsidRPr="0042383B">
        <w:rPr>
          <w:color w:val="auto"/>
          <w:szCs w:val="28"/>
        </w:rPr>
        <w:t xml:space="preserve"> </w:t>
      </w:r>
    </w:p>
    <w:p w14:paraId="7E58682A"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1. Tiền dịch vụ thu gom, vận chuyển chất thải rắn sinh hoạt là khoản thu nhằm để bù đắp một phần hoặc toàn bộ chi phí thu gom, vận chuyển chất thải rắn sinh hoạt. </w:t>
      </w:r>
    </w:p>
    <w:p w14:paraId="20A11B68"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lastRenderedPageBreak/>
        <w:t>2. Ủy ban nhân dân các huyện, thị xã, thành phố có trách nhiệm rà soát, đánh giá hiện trạng công tác tổ chức dịch vụ thu gom, vận chuyển và xử lý chất thải rắn sinh hoạt trên địa bàn quản lý; xây dựng phương án giá và phê duyệt cụ thể mức giá trên địa bàn để tổ chức thực hiện.</w:t>
      </w:r>
    </w:p>
    <w:p w14:paraId="5FA519E7"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3. Đơn vị cung cấp dịch vụ thu gom, vận chuyển chất thải rắn sinh hoạt có trách nhiệm thu tiền dịch vụ thu gom, vận chuyển chất thải rắn sinh hoạt đảm bảo theo quy định của pháp luật về hóa đơn, chứng từ cung cấp dịch vụ, hàng hóa và nghĩa vụ về thuế theo quy định.</w:t>
      </w:r>
    </w:p>
    <w:p w14:paraId="5BDFAACD"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4. Tùy theo tình hình thực tế của địa phương, nếu các khoản thu không đủ bù đắp chi phí thì địa phương xem xét, bố trí nguồn kinh phí sự nghiệp bảo vệ môi trường được giao hàng năm để hỗ trợ công tác thu gom, vận chuyển chất thải rắn sinh hoạt theo hướng dẫn tại Thông tư số 02/2017/TT-BTC ngày 06/01/2017 của Bộ trưởng Bộ Tài chính về hướng dẫn quản lý kinh phí sự nghiệp bảo vệ môi trường và Nghị quyết số 30/2017/NQ-HĐND ngày 13/07/2017 của Hội đồng nhân dân tỉnh quy định về việc phân cấp nhiệm vụ chi kinh phí sự nghiệp bảo vệ môi trường trên địa bàn tỉnh Trà Vinh. </w:t>
      </w:r>
    </w:p>
    <w:p w14:paraId="2EA86C4A" w14:textId="77777777" w:rsidR="0021755D" w:rsidRPr="0042383B" w:rsidRDefault="0021755D" w:rsidP="00B046DB">
      <w:pPr>
        <w:pStyle w:val="Heading1"/>
        <w:spacing w:before="120" w:after="120" w:line="240" w:lineRule="auto"/>
        <w:ind w:left="0" w:firstLine="567"/>
        <w:jc w:val="both"/>
        <w:rPr>
          <w:color w:val="auto"/>
          <w:szCs w:val="28"/>
        </w:rPr>
      </w:pPr>
      <w:r w:rsidRPr="0042383B">
        <w:rPr>
          <w:color w:val="auto"/>
          <w:szCs w:val="28"/>
        </w:rPr>
        <w:t>Điều 8. Tổ chức thực hiện</w:t>
      </w:r>
    </w:p>
    <w:p w14:paraId="0E4F295A"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1. Sở Tài nguyên và Môi trường:</w:t>
      </w:r>
    </w:p>
    <w:p w14:paraId="1E25138E" w14:textId="1623A2BB" w:rsidR="006E0472" w:rsidRPr="0042383B" w:rsidRDefault="0021755D" w:rsidP="00B046DB">
      <w:pPr>
        <w:spacing w:before="120" w:after="120" w:line="240" w:lineRule="auto"/>
        <w:ind w:left="0" w:firstLine="567"/>
        <w:rPr>
          <w:iCs/>
          <w:color w:val="auto"/>
          <w:szCs w:val="28"/>
        </w:rPr>
      </w:pPr>
      <w:r w:rsidRPr="0042383B">
        <w:rPr>
          <w:iCs/>
          <w:color w:val="auto"/>
          <w:szCs w:val="28"/>
        </w:rPr>
        <w:t>a) Có trách nhiệm hướng dẫn các huyện, thị xã, thành phố xây dựng phương án giá dịch vụ thu gom, vận chuyển và xử lý chất thải rắn sinh hoạt</w:t>
      </w:r>
      <w:r w:rsidR="006E0472" w:rsidRPr="0042383B">
        <w:rPr>
          <w:iCs/>
          <w:color w:val="auto"/>
          <w:szCs w:val="28"/>
        </w:rPr>
        <w:t xml:space="preserve"> trên địa bàn tỉnh; tham mưu cập nhật đơn giá thu gom, vận chuyển và xử lý chất thải rắn sinh hoạt phù hợp với tình hình thực tế địa phương.</w:t>
      </w:r>
    </w:p>
    <w:p w14:paraId="1EA9A20D"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b) Phối hợp với Sở Tài chính, đơn vị có liên quan định kỳ hoặc đột xuất kiểm tra việc thực hiện giá dịch vụ thu gom, vận chuyển và xử lý chất thải rắn sinh hoạt trên địa bàn tỉnh.</w:t>
      </w:r>
    </w:p>
    <w:p w14:paraId="6CBA8A16"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2. Cục Thuế tỉnh phối hợp với chính quyền địa phương các cấp thường xuyên kiểm tra, rà soát việc chấp hành các quy định của pháp luật về thuế, hướng dẫn các tổ chức, cá nhân được giao thực hiện dịch vụ thu gom, vận chuyển và xử lý chất thải rắn sinh hoạt trên địa bàn tỉnh phải đảm bảo hóa đơn, chứng từ theo quy định hiện hành.  </w:t>
      </w:r>
    </w:p>
    <w:p w14:paraId="4B506521"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3. Ủy ban nhân dân các huyện, thành phố, thị xã: </w:t>
      </w:r>
    </w:p>
    <w:p w14:paraId="664475A2"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a) Tổ chức tuyên truyền, phổ biến phương án giá do Uỷ ban nhân dân tỉnh ban hành trên địa bàn, nhằm nâng cao ý thức, trách nhiệm của nhân dân trong việc nộp tiền dịch vụ thu gom, vận chuyền và xử lý chất thải rắn sinh hoạt;</w:t>
      </w:r>
    </w:p>
    <w:p w14:paraId="6B61AF1A"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b) Xây dựng phương án và tổ chức thu giá dịch vụ của các tổ chức, cá nhân trên địa bàn đảm bảo thu đúng, thu đủ nhằm đáp ứng mục tiêu giảm chi ngân sách địa phương. </w:t>
      </w:r>
    </w:p>
    <w:p w14:paraId="1D875DD3"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c) Chỉ đạo Ủy ban nhân dân các xã, phường, thị trấn thực hiện việc thu gom, vận chuyển chất thải rắn sinh hoạt đến điểm tập kết rác thải theo quy định. </w:t>
      </w:r>
    </w:p>
    <w:p w14:paraId="6D273859"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lastRenderedPageBreak/>
        <w:t xml:space="preserve">d) Quản lý, sử dụng nguồn thu từ giá dịch vụ thu gom, vận chuyển chất thải rắn sinh hoạt và phê duyệt dự toán phục vụ công tác thu theo đúng các quy định hiện hành. </w:t>
      </w:r>
    </w:p>
    <w:p w14:paraId="14A9A03A"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e) Quản lý khoản chi trả cho các đơn vị xử lý chất thải rắn sinh hoạt và phê duyệt dự toán phục vụ công tác chi theo đúng quy định hiện hành.</w:t>
      </w:r>
    </w:p>
    <w:p w14:paraId="4A748824"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f) Tăng cường công tác kiểm tra, giám sát các đơn vị cung ứng dịch vụ thu gom, vận chuyển rác và xử lý chất thải rắn sinh hoạt trên địa bàn quản lý để nâng cao chất lượng dịch vụ. Tổ chức tuyên truyền, nâng cao ý thức của nhân dân trong việc thực hiện nộp giá dịch vụ đầy đủ và tham gia giám sát chất lượng dịch vụ do các đơn vị thực hiện. </w:t>
      </w:r>
    </w:p>
    <w:p w14:paraId="7397BA52"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4. Đơn vị cung cấp dịch vụ thu gom, vận chuyển chất thải rắn sinh hoạt có trách nhiệm: </w:t>
      </w:r>
    </w:p>
    <w:p w14:paraId="1ED3D58D"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a) Căn cứ giá dịch vụ quy định tại Quy định này để thu tiền giá dịch vụ không vượt quy định, đồng thời thực hiện niêm yết giá và thông báo đến các đối tượng thuộc đối tượng phải trả phí dịch vụ thu gom, vận chuyển chất thải rắn sinh hoạt;</w:t>
      </w:r>
    </w:p>
    <w:p w14:paraId="3FB43C24"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b) Bảo đảm đủ yêu cầu về nhân lực, phương tiện và thiết bị chuyên dụng để thu gom, vận chuyển chất thải rắn sinh hoạt tại những địa điểm đã quy định;</w:t>
      </w:r>
    </w:p>
    <w:p w14:paraId="00741A95"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c) Thông báo rộng rãi về thời gian thu gom, vận chuyển; chịu trách nhiệm về tình trạng rơi rớt chất thải rắn sinh hoạt, gây phát tán bụi, mùi hôi hoặc nước rò rỉ gây ảnh hưởng xấu đến môi trường trong quá trình thu gom, vận chuyển; </w:t>
      </w:r>
    </w:p>
    <w:p w14:paraId="012C7005"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d) Thực hiện thu gom, vận chuyển chất thải rắn sinh hoạt theo đúng quy định, cam kết công tác thu gom, vận chuyển đảm bảo không gây ô nhiễm môi trường;</w:t>
      </w:r>
    </w:p>
    <w:p w14:paraId="20D2118A"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e) Thực hiện nghĩa vụ tài chính đối với ngân sách Nhà nước theo quy định hiện hành. </w:t>
      </w:r>
    </w:p>
    <w:p w14:paraId="35F79011"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5. Đơn vị cung cấp dịch vụ xử lý chất thải rắn sinh hoạt có trách nhiệm: </w:t>
      </w:r>
    </w:p>
    <w:p w14:paraId="755EBED1"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a) Quản lý, bảo quản cơ sở vật chất đã được bàn giao, đảm bảo vận hành thường xuyên liên tục, tránh hoạt động quá tải hoặc không đảm bảo công suất, gây hư hại cho thiết bị, công trình đã được bàn giao;</w:t>
      </w:r>
    </w:p>
    <w:p w14:paraId="4ECB49F7"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b) Bảo đảm đủ yêu cầu về nhân lực, phương tiện và thiết bị chuyên dụng để thực hiện xử lý chất thải rắn sinh hoạt tại địa điểm đã quy định;</w:t>
      </w:r>
    </w:p>
    <w:p w14:paraId="67E17440"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c) Chịu trách nhiệm về toàn bộ quá trình xử lý chất thải rắn sinh hoạt, đảm bảo quá trình xử lý không gây phát tán bụi khí, mùi hôi, nước rò rỉ, các yếu tố gây ảnh hưởng xấu đến môi trường; </w:t>
      </w:r>
    </w:p>
    <w:p w14:paraId="4F35AE30"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d) Thực hiện xử lý chất thải rắn sinh hoạt theo đúng quy định, cam kết quy trình thực hiện công tác xử lý đảm bảo không gây ô nhiễm môi trường.</w:t>
      </w:r>
    </w:p>
    <w:p w14:paraId="596859B4" w14:textId="77777777" w:rsidR="0021755D" w:rsidRPr="0042383B" w:rsidRDefault="0021755D" w:rsidP="00B046DB">
      <w:pPr>
        <w:spacing w:before="120" w:after="120" w:line="240" w:lineRule="auto"/>
        <w:ind w:left="0" w:firstLine="567"/>
        <w:rPr>
          <w:iCs/>
          <w:color w:val="auto"/>
          <w:szCs w:val="28"/>
        </w:rPr>
      </w:pPr>
      <w:r w:rsidRPr="0042383B">
        <w:rPr>
          <w:iCs/>
          <w:color w:val="auto"/>
          <w:szCs w:val="28"/>
        </w:rPr>
        <w:t xml:space="preserve">e) Thực hiện nghĩa vụ tài chính đối với ngân sách Nhà nước theo quy định hiện hành. </w:t>
      </w:r>
    </w:p>
    <w:p w14:paraId="1346284F" w14:textId="77777777" w:rsidR="0021755D" w:rsidRPr="00C56186" w:rsidRDefault="0021755D" w:rsidP="00B046DB">
      <w:pPr>
        <w:spacing w:before="120" w:after="120" w:line="240" w:lineRule="auto"/>
        <w:ind w:left="0" w:firstLine="567"/>
        <w:rPr>
          <w:iCs/>
          <w:color w:val="auto"/>
          <w:szCs w:val="28"/>
        </w:rPr>
      </w:pPr>
      <w:r w:rsidRPr="0042383B">
        <w:rPr>
          <w:iCs/>
          <w:color w:val="auto"/>
          <w:szCs w:val="28"/>
        </w:rPr>
        <w:lastRenderedPageBreak/>
        <w:t>Trong quá trình thực hiện, nếu có khó khăn, vướng mắc, các Sở, ban ngành tỉnh, Ủy ban nhân dân các huyện, thành phố, thị xã kịp thời phản ảnh về Sở Tài nguyên và Môi trường để tổng hợp, báo cáo Ủy ban nhân dân tỉnh xem xét, quyết định./.</w:t>
      </w:r>
      <w:r w:rsidRPr="00C56186">
        <w:rPr>
          <w:iCs/>
          <w:color w:val="auto"/>
          <w:szCs w:val="28"/>
        </w:rPr>
        <w:t xml:space="preserve">  </w:t>
      </w:r>
    </w:p>
    <w:p w14:paraId="51F2814F" w14:textId="6BDC63A8" w:rsidR="003D7BAB" w:rsidRPr="00C56186" w:rsidRDefault="003D7BAB" w:rsidP="004A682B">
      <w:pPr>
        <w:spacing w:after="0" w:line="259" w:lineRule="auto"/>
        <w:ind w:firstLine="0"/>
        <w:jc w:val="left"/>
        <w:rPr>
          <w:color w:val="auto"/>
        </w:rPr>
      </w:pP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292"/>
      </w:tblGrid>
      <w:tr w:rsidR="004A682B" w:rsidRPr="00C56186" w14:paraId="35C1CACE" w14:textId="77777777" w:rsidTr="0021755D">
        <w:tc>
          <w:tcPr>
            <w:tcW w:w="4780" w:type="dxa"/>
          </w:tcPr>
          <w:p w14:paraId="5F578897" w14:textId="77777777" w:rsidR="003D7BAB" w:rsidRPr="00C56186" w:rsidRDefault="003D7BAB" w:rsidP="004A682B">
            <w:pPr>
              <w:spacing w:before="40" w:after="40" w:line="240" w:lineRule="auto"/>
              <w:ind w:left="0" w:firstLine="0"/>
              <w:jc w:val="left"/>
              <w:rPr>
                <w:color w:val="auto"/>
              </w:rPr>
            </w:pPr>
          </w:p>
        </w:tc>
        <w:tc>
          <w:tcPr>
            <w:tcW w:w="4292" w:type="dxa"/>
          </w:tcPr>
          <w:p w14:paraId="3C200157" w14:textId="77777777" w:rsidR="003D7BAB" w:rsidRPr="00C56186" w:rsidRDefault="003D7BAB" w:rsidP="007444D5">
            <w:pPr>
              <w:spacing w:after="0" w:line="240" w:lineRule="auto"/>
              <w:ind w:left="0" w:firstLine="0"/>
              <w:jc w:val="center"/>
              <w:rPr>
                <w:b/>
                <w:color w:val="auto"/>
              </w:rPr>
            </w:pPr>
            <w:r w:rsidRPr="00C56186">
              <w:rPr>
                <w:b/>
                <w:color w:val="auto"/>
              </w:rPr>
              <w:t>TM. ỦY BAN NHÂN DÂN</w:t>
            </w:r>
          </w:p>
          <w:p w14:paraId="32E04371" w14:textId="6C4A6CC9" w:rsidR="003D7BAB" w:rsidRPr="00C56186" w:rsidRDefault="007444D5" w:rsidP="007444D5">
            <w:pPr>
              <w:spacing w:after="0" w:line="240" w:lineRule="auto"/>
              <w:ind w:left="0" w:firstLine="0"/>
              <w:jc w:val="center"/>
              <w:rPr>
                <w:b/>
                <w:color w:val="auto"/>
              </w:rPr>
            </w:pPr>
            <w:r w:rsidRPr="00C56186">
              <w:rPr>
                <w:b/>
                <w:color w:val="auto"/>
              </w:rPr>
              <w:t xml:space="preserve">KT. </w:t>
            </w:r>
            <w:r w:rsidR="003D7BAB" w:rsidRPr="00C56186">
              <w:rPr>
                <w:b/>
                <w:color w:val="auto"/>
              </w:rPr>
              <w:t>CHỦ TỊCH</w:t>
            </w:r>
          </w:p>
          <w:p w14:paraId="7E3C4677" w14:textId="69682F5A" w:rsidR="007444D5" w:rsidRPr="00C56186" w:rsidRDefault="007444D5" w:rsidP="007444D5">
            <w:pPr>
              <w:spacing w:after="0" w:line="240" w:lineRule="auto"/>
              <w:ind w:left="0" w:firstLine="0"/>
              <w:jc w:val="center"/>
              <w:rPr>
                <w:b/>
                <w:color w:val="auto"/>
              </w:rPr>
            </w:pPr>
            <w:r w:rsidRPr="00C56186">
              <w:rPr>
                <w:b/>
                <w:color w:val="auto"/>
              </w:rPr>
              <w:t>PHÓ CHỦ TỊCH</w:t>
            </w:r>
          </w:p>
          <w:p w14:paraId="608821E9" w14:textId="77777777" w:rsidR="003D7BAB" w:rsidRPr="00C56186" w:rsidRDefault="003D7BAB" w:rsidP="004A682B">
            <w:pPr>
              <w:spacing w:before="40" w:after="40" w:line="240" w:lineRule="auto"/>
              <w:ind w:left="0" w:firstLine="0"/>
              <w:jc w:val="center"/>
              <w:rPr>
                <w:b/>
                <w:color w:val="auto"/>
              </w:rPr>
            </w:pPr>
          </w:p>
          <w:p w14:paraId="6189DC02" w14:textId="77777777" w:rsidR="003D7BAB" w:rsidRPr="00C56186" w:rsidRDefault="003D7BAB" w:rsidP="004A682B">
            <w:pPr>
              <w:spacing w:before="40" w:after="40" w:line="240" w:lineRule="auto"/>
              <w:ind w:left="0" w:firstLine="0"/>
              <w:jc w:val="center"/>
              <w:rPr>
                <w:b/>
                <w:color w:val="auto"/>
              </w:rPr>
            </w:pPr>
          </w:p>
          <w:p w14:paraId="00CA15F1" w14:textId="77777777" w:rsidR="003D7BAB" w:rsidRPr="00C56186" w:rsidRDefault="003D7BAB" w:rsidP="004A682B">
            <w:pPr>
              <w:spacing w:before="40" w:after="40" w:line="240" w:lineRule="auto"/>
              <w:ind w:left="0" w:firstLine="0"/>
              <w:jc w:val="center"/>
              <w:rPr>
                <w:b/>
                <w:color w:val="auto"/>
              </w:rPr>
            </w:pPr>
          </w:p>
          <w:p w14:paraId="63B87087" w14:textId="77777777" w:rsidR="003D7BAB" w:rsidRPr="00C56186" w:rsidRDefault="003D7BAB" w:rsidP="004A682B">
            <w:pPr>
              <w:spacing w:before="40" w:after="40" w:line="240" w:lineRule="auto"/>
              <w:ind w:left="0" w:firstLine="0"/>
              <w:jc w:val="center"/>
              <w:rPr>
                <w:color w:val="auto"/>
              </w:rPr>
            </w:pPr>
          </w:p>
        </w:tc>
      </w:tr>
    </w:tbl>
    <w:p w14:paraId="3B3B5E61" w14:textId="77777777" w:rsidR="00E53E4E" w:rsidRPr="00C56186" w:rsidRDefault="00E53E4E" w:rsidP="004A682B">
      <w:pPr>
        <w:spacing w:after="0" w:line="259" w:lineRule="auto"/>
        <w:ind w:firstLine="0"/>
        <w:jc w:val="left"/>
        <w:rPr>
          <w:color w:val="auto"/>
        </w:rPr>
      </w:pPr>
    </w:p>
    <w:sectPr w:rsidR="00E53E4E" w:rsidRPr="00C56186" w:rsidSect="00DF1B81">
      <w:pgSz w:w="11906" w:h="16838"/>
      <w:pgMar w:top="1134" w:right="1134" w:bottom="1134" w:left="1701" w:header="669"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DE96" w14:textId="77777777" w:rsidR="00E27A33" w:rsidRDefault="00E27A33">
      <w:pPr>
        <w:spacing w:after="0" w:line="240" w:lineRule="auto"/>
      </w:pPr>
      <w:r>
        <w:separator/>
      </w:r>
    </w:p>
  </w:endnote>
  <w:endnote w:type="continuationSeparator" w:id="0">
    <w:p w14:paraId="757D6CE8" w14:textId="77777777" w:rsidR="00E27A33" w:rsidRDefault="00E2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22662"/>
      <w:docPartObj>
        <w:docPartGallery w:val="Page Numbers (Bottom of Page)"/>
        <w:docPartUnique/>
      </w:docPartObj>
    </w:sdtPr>
    <w:sdtEndPr>
      <w:rPr>
        <w:noProof/>
        <w:sz w:val="26"/>
        <w:szCs w:val="26"/>
      </w:rPr>
    </w:sdtEndPr>
    <w:sdtContent>
      <w:p w14:paraId="1C17BEAD" w14:textId="79AF8E22" w:rsidR="00E74E63" w:rsidRPr="00D34BA4" w:rsidRDefault="00E74E63">
        <w:pPr>
          <w:pStyle w:val="Footer"/>
          <w:jc w:val="right"/>
          <w:rPr>
            <w:sz w:val="26"/>
            <w:szCs w:val="26"/>
          </w:rPr>
        </w:pPr>
        <w:r w:rsidRPr="00D34BA4">
          <w:rPr>
            <w:sz w:val="26"/>
            <w:szCs w:val="26"/>
          </w:rPr>
          <w:fldChar w:fldCharType="begin"/>
        </w:r>
        <w:r w:rsidRPr="00D34BA4">
          <w:rPr>
            <w:sz w:val="26"/>
            <w:szCs w:val="26"/>
          </w:rPr>
          <w:instrText xml:space="preserve"> PAGE   \* MERGEFORMAT </w:instrText>
        </w:r>
        <w:r w:rsidRPr="00D34BA4">
          <w:rPr>
            <w:sz w:val="26"/>
            <w:szCs w:val="26"/>
          </w:rPr>
          <w:fldChar w:fldCharType="separate"/>
        </w:r>
        <w:r w:rsidR="0091575D">
          <w:rPr>
            <w:noProof/>
            <w:sz w:val="26"/>
            <w:szCs w:val="26"/>
          </w:rPr>
          <w:t>8</w:t>
        </w:r>
        <w:r w:rsidRPr="00D34BA4">
          <w:rPr>
            <w:noProof/>
            <w:sz w:val="26"/>
            <w:szCs w:val="26"/>
          </w:rPr>
          <w:fldChar w:fldCharType="end"/>
        </w:r>
      </w:p>
    </w:sdtContent>
  </w:sdt>
  <w:p w14:paraId="6056B63A" w14:textId="77777777" w:rsidR="00E74E63" w:rsidRDefault="00E74E63" w:rsidP="00B1522B">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669022"/>
      <w:docPartObj>
        <w:docPartGallery w:val="Page Numbers (Bottom of Page)"/>
        <w:docPartUnique/>
      </w:docPartObj>
    </w:sdtPr>
    <w:sdtEndPr>
      <w:rPr>
        <w:noProof/>
      </w:rPr>
    </w:sdtEndPr>
    <w:sdtContent>
      <w:p w14:paraId="55822D52" w14:textId="4D88D24E" w:rsidR="00E74E63" w:rsidRDefault="00E74E63">
        <w:pPr>
          <w:pStyle w:val="Footer"/>
          <w:jc w:val="right"/>
        </w:pPr>
        <w:r w:rsidRPr="00B1522B">
          <w:rPr>
            <w:sz w:val="26"/>
            <w:szCs w:val="26"/>
          </w:rPr>
          <w:fldChar w:fldCharType="begin"/>
        </w:r>
        <w:r w:rsidRPr="00B1522B">
          <w:rPr>
            <w:sz w:val="26"/>
            <w:szCs w:val="26"/>
          </w:rPr>
          <w:instrText xml:space="preserve"> PAGE   \* MERGEFORMAT </w:instrText>
        </w:r>
        <w:r w:rsidRPr="00B1522B">
          <w:rPr>
            <w:sz w:val="26"/>
            <w:szCs w:val="26"/>
          </w:rPr>
          <w:fldChar w:fldCharType="separate"/>
        </w:r>
        <w:r w:rsidR="0091575D">
          <w:rPr>
            <w:noProof/>
            <w:sz w:val="26"/>
            <w:szCs w:val="26"/>
          </w:rPr>
          <w:t>7</w:t>
        </w:r>
        <w:r w:rsidRPr="00B1522B">
          <w:rPr>
            <w:noProof/>
            <w:sz w:val="26"/>
            <w:szCs w:val="26"/>
          </w:rPr>
          <w:fldChar w:fldCharType="end"/>
        </w:r>
      </w:p>
    </w:sdtContent>
  </w:sdt>
  <w:p w14:paraId="1542E1F1" w14:textId="77777777" w:rsidR="00E74E63" w:rsidRDefault="00E7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7DA36" w14:textId="77777777" w:rsidR="00E27A33" w:rsidRDefault="00E27A33">
      <w:pPr>
        <w:spacing w:after="0" w:line="240" w:lineRule="auto"/>
      </w:pPr>
      <w:r>
        <w:separator/>
      </w:r>
    </w:p>
  </w:footnote>
  <w:footnote w:type="continuationSeparator" w:id="0">
    <w:p w14:paraId="02DFDF68" w14:textId="77777777" w:rsidR="00E27A33" w:rsidRDefault="00E27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E91E" w14:textId="77777777" w:rsidR="00E74E63" w:rsidRDefault="00E74E63">
    <w:pPr>
      <w:tabs>
        <w:tab w:val="center" w:pos="4831"/>
        <w:tab w:val="right" w:pos="9665"/>
      </w:tabs>
      <w:spacing w:after="0" w:line="259" w:lineRule="auto"/>
      <w:ind w:left="0" w:firstLine="0"/>
      <w:jc w:val="left"/>
    </w:pPr>
    <w:r>
      <w:rPr>
        <w:rFonts w:ascii="Calibri" w:eastAsia="Calibri" w:hAnsi="Calibri" w:cs="Calibri"/>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FEE8" w14:textId="77777777" w:rsidR="00E74E63" w:rsidRDefault="00E74E63">
    <w:pPr>
      <w:tabs>
        <w:tab w:val="center" w:pos="4831"/>
      </w:tabs>
      <w:spacing w:after="0" w:line="259" w:lineRule="auto"/>
      <w:ind w:left="0" w:firstLine="0"/>
      <w:jc w:val="left"/>
    </w:pPr>
    <w:r>
      <w:rPr>
        <w:rFonts w:ascii="Calibri" w:eastAsia="Calibri" w:hAnsi="Calibri" w:cs="Calibri"/>
        <w:noProof/>
        <w:sz w:val="22"/>
        <w:lang w:eastAsia="en-US"/>
      </w:rPr>
      <mc:AlternateContent>
        <mc:Choice Requires="wpg">
          <w:drawing>
            <wp:anchor distT="0" distB="0" distL="114300" distR="114300" simplePos="0" relativeHeight="251658240" behindDoc="0" locked="0" layoutInCell="1" allowOverlap="1" wp14:anchorId="1D06F05C" wp14:editId="2E3FCCAB">
              <wp:simplePos x="0" y="0"/>
              <wp:positionH relativeFrom="page">
                <wp:posOffset>711200</wp:posOffset>
              </wp:positionH>
              <wp:positionV relativeFrom="page">
                <wp:posOffset>659385</wp:posOffset>
              </wp:positionV>
              <wp:extent cx="6134100" cy="32385"/>
              <wp:effectExtent l="0" t="0" r="0" b="0"/>
              <wp:wrapSquare wrapText="bothSides"/>
              <wp:docPr id="265201" name="Group 265201"/>
              <wp:cNvGraphicFramePr/>
              <a:graphic xmlns:a="http://schemas.openxmlformats.org/drawingml/2006/main">
                <a:graphicData uri="http://schemas.microsoft.com/office/word/2010/wordprocessingGroup">
                  <wpg:wgp>
                    <wpg:cNvGrpSpPr/>
                    <wpg:grpSpPr>
                      <a:xfrm>
                        <a:off x="0" y="0"/>
                        <a:ext cx="6134100" cy="32385"/>
                        <a:chOff x="0" y="0"/>
                        <a:chExt cx="6134100" cy="32385"/>
                      </a:xfrm>
                    </wpg:grpSpPr>
                    <wps:wsp>
                      <wps:cNvPr id="265202" name="Shape 265202"/>
                      <wps:cNvSpPr/>
                      <wps:spPr>
                        <a:xfrm>
                          <a:off x="0" y="0"/>
                          <a:ext cx="6134100" cy="0"/>
                        </a:xfrm>
                        <a:custGeom>
                          <a:avLst/>
                          <a:gdLst/>
                          <a:ahLst/>
                          <a:cxnLst/>
                          <a:rect l="0" t="0" r="0" b="0"/>
                          <a:pathLst>
                            <a:path w="6134100">
                              <a:moveTo>
                                <a:pt x="0" y="0"/>
                              </a:moveTo>
                              <a:lnTo>
                                <a:pt x="6134100" y="0"/>
                              </a:lnTo>
                            </a:path>
                          </a:pathLst>
                        </a:custGeom>
                        <a:ln w="18034" cap="flat">
                          <a:miter lim="127000"/>
                        </a:ln>
                      </wps:spPr>
                      <wps:style>
                        <a:lnRef idx="1">
                          <a:srgbClr val="000000"/>
                        </a:lnRef>
                        <a:fillRef idx="0">
                          <a:srgbClr val="000000">
                            <a:alpha val="0"/>
                          </a:srgbClr>
                        </a:fillRef>
                        <a:effectRef idx="0">
                          <a:scrgbClr r="0" g="0" b="0"/>
                        </a:effectRef>
                        <a:fontRef idx="none"/>
                      </wps:style>
                      <wps:bodyPr/>
                    </wps:wsp>
                    <wps:wsp>
                      <wps:cNvPr id="265203" name="Shape 265203"/>
                      <wps:cNvSpPr/>
                      <wps:spPr>
                        <a:xfrm>
                          <a:off x="0" y="32385"/>
                          <a:ext cx="6134100" cy="0"/>
                        </a:xfrm>
                        <a:custGeom>
                          <a:avLst/>
                          <a:gdLst/>
                          <a:ahLst/>
                          <a:cxnLst/>
                          <a:rect l="0" t="0" r="0" b="0"/>
                          <a:pathLst>
                            <a:path w="6134100">
                              <a:moveTo>
                                <a:pt x="0" y="0"/>
                              </a:moveTo>
                              <a:lnTo>
                                <a:pt x="6134100" y="0"/>
                              </a:lnTo>
                            </a:path>
                          </a:pathLst>
                        </a:custGeom>
                        <a:ln w="1803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1456EF9A" id="Group 265201" o:spid="_x0000_s1026" style="position:absolute;margin-left:56pt;margin-top:51.9pt;width:483pt;height:2.55pt;z-index:251658240;mso-position-horizontal-relative:page;mso-position-vertical-relative:page" coordsize="6134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">
              <v:shape id="Shape 265202" o:spid="_x0000_s1027" style="position:absolute;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" path="m,l6134100,e" filled="f" strokeweight="1.42pt">
                <v:stroke miterlimit="83231f" joinstyle="miter"/>
                <v:path arrowok="t" textboxrect="0,0,6134100,0"/>
              </v:shape>
              <v:shape id="Shape 265203" o:spid="_x0000_s1028" style="position:absolute;top:323;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" path="m,l6134100,e" filled="f" strokeweight="1.42pt">
                <v:stroke miterlimit="83231f" joinstyle="miter"/>
                <v:path arrowok="t" textboxrect="0,0,6134100,0"/>
              </v:shape>
              <w10:wrap type="square" anchorx="page" anchory="page"/>
            </v:group>
          </w:pict>
        </mc:Fallback>
      </mc:AlternateContent>
    </w:r>
    <w:r>
      <w:fldChar w:fldCharType="begin"/>
    </w:r>
    <w:r>
      <w:instrText xml:space="preserve"> PAGE   \* MERGEFORMAT </w:instrText>
    </w:r>
    <w:r>
      <w:fldChar w:fldCharType="separate"/>
    </w:r>
    <w:r>
      <w:t>66</w:t>
    </w:r>
    <w:r>
      <w:fldChar w:fldCharType="end"/>
    </w:r>
    <w:r>
      <w:tab/>
      <w:t>CÔNG BÁO/Số 34/Ngày 29-12-2017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A1"/>
    <w:multiLevelType w:val="hybridMultilevel"/>
    <w:tmpl w:val="23D03F82"/>
    <w:lvl w:ilvl="0" w:tplc="E2D0CCB0">
      <w:start w:val="1"/>
      <w:numFmt w:val="decimal"/>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CB0C0E4">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B6DB42">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7AE168">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E4982">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0B7F4">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A6582">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60648">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EC42A4">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912700"/>
    <w:multiLevelType w:val="hybridMultilevel"/>
    <w:tmpl w:val="F6E44AEA"/>
    <w:lvl w:ilvl="0" w:tplc="6B1EBFE2">
      <w:start w:val="1"/>
      <w:numFmt w:val="decimal"/>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
    <w:nsid w:val="13834282"/>
    <w:multiLevelType w:val="hybridMultilevel"/>
    <w:tmpl w:val="8774EF16"/>
    <w:lvl w:ilvl="0" w:tplc="C1DA3C44">
      <w:start w:val="1"/>
      <w:numFmt w:val="decimal"/>
      <w:suff w:val="space"/>
      <w:lvlText w:val="%1."/>
      <w:lvlJc w:val="left"/>
      <w:pPr>
        <w:ind w:left="36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84551C"/>
    <w:multiLevelType w:val="hybridMultilevel"/>
    <w:tmpl w:val="DBB2F776"/>
    <w:lvl w:ilvl="0" w:tplc="ED267124">
      <w:start w:val="1"/>
      <w:numFmt w:val="decimal"/>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B7A1DF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42F6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81280">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84F0F0">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2B2D2">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811E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4208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ABA8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712E26"/>
    <w:multiLevelType w:val="hybridMultilevel"/>
    <w:tmpl w:val="80F6DC5E"/>
    <w:lvl w:ilvl="0" w:tplc="22CEB5FE">
      <w:start w:val="1"/>
      <w:numFmt w:val="decimal"/>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FBABEA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CA79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C40A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6D54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963C4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CEB4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A0AA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A364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D36089"/>
    <w:multiLevelType w:val="hybridMultilevel"/>
    <w:tmpl w:val="CF9410A8"/>
    <w:lvl w:ilvl="0" w:tplc="352E945A">
      <w:start w:val="1"/>
      <w:numFmt w:val="lowerLetter"/>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96604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8F50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24F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D893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2EE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2E12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8E17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5620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1172E92"/>
    <w:multiLevelType w:val="multilevel"/>
    <w:tmpl w:val="1D046C46"/>
    <w:lvl w:ilvl="0">
      <w:start w:val="5"/>
      <w:numFmt w:val="decimal"/>
      <w:lvlText w:val="%1."/>
      <w:lvlJc w:val="left"/>
      <w:pPr>
        <w:ind w:left="390" w:hanging="390"/>
      </w:pPr>
      <w:rPr>
        <w:rFonts w:hint="default"/>
      </w:rPr>
    </w:lvl>
    <w:lvl w:ilvl="1">
      <w:start w:val="3"/>
      <w:numFmt w:val="decimal"/>
      <w:suff w:val="space"/>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B96595F"/>
    <w:multiLevelType w:val="hybridMultilevel"/>
    <w:tmpl w:val="83F4B44A"/>
    <w:lvl w:ilvl="0" w:tplc="DB4E0052">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nsid w:val="499526ED"/>
    <w:multiLevelType w:val="hybridMultilevel"/>
    <w:tmpl w:val="D15434A4"/>
    <w:lvl w:ilvl="0" w:tplc="ED44D7DC">
      <w:start w:val="1"/>
      <w:numFmt w:val="lowerLetter"/>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5A84D5E"/>
    <w:multiLevelType w:val="hybridMultilevel"/>
    <w:tmpl w:val="D0CCCBD4"/>
    <w:lvl w:ilvl="0" w:tplc="092AFB86">
      <w:start w:val="1"/>
      <w:numFmt w:val="lowerLetter"/>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E52241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1A20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C238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A66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8856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0A82C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B02AE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4D8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43317DB"/>
    <w:multiLevelType w:val="hybridMultilevel"/>
    <w:tmpl w:val="F6B8838E"/>
    <w:lvl w:ilvl="0" w:tplc="34389BA0">
      <w:start w:val="1"/>
      <w:numFmt w:val="decimal"/>
      <w:suff w:val="space"/>
      <w:lvlText w:val="%1."/>
      <w:lvlJc w:val="left"/>
      <w:pPr>
        <w:ind w:left="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B3265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8C2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627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4425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E81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01AD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E08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6C6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613FF4"/>
    <w:multiLevelType w:val="hybridMultilevel"/>
    <w:tmpl w:val="A74A5226"/>
    <w:lvl w:ilvl="0" w:tplc="DF8ECD52">
      <w:start w:val="1"/>
      <w:numFmt w:val="decimal"/>
      <w:lvlText w:val="%1."/>
      <w:lvlJc w:val="left"/>
      <w:pPr>
        <w:ind w:left="943" w:hanging="360"/>
      </w:pPr>
      <w:rPr>
        <w:b w:val="0"/>
        <w:bCs/>
      </w:rPr>
    </w:lvl>
    <w:lvl w:ilvl="1" w:tplc="04090019">
      <w:start w:val="1"/>
      <w:numFmt w:val="lowerLetter"/>
      <w:lvlText w:val="%2."/>
      <w:lvlJc w:val="left"/>
      <w:pPr>
        <w:ind w:left="1663" w:hanging="360"/>
      </w:pPr>
    </w:lvl>
    <w:lvl w:ilvl="2" w:tplc="0409001B">
      <w:start w:val="1"/>
      <w:numFmt w:val="lowerRoman"/>
      <w:lvlText w:val="%3."/>
      <w:lvlJc w:val="right"/>
      <w:pPr>
        <w:ind w:left="2383" w:hanging="180"/>
      </w:pPr>
    </w:lvl>
    <w:lvl w:ilvl="3" w:tplc="0409000F">
      <w:start w:val="1"/>
      <w:numFmt w:val="decimal"/>
      <w:lvlText w:val="%4."/>
      <w:lvlJc w:val="left"/>
      <w:pPr>
        <w:ind w:left="3103" w:hanging="360"/>
      </w:pPr>
    </w:lvl>
    <w:lvl w:ilvl="4" w:tplc="04090019">
      <w:start w:val="1"/>
      <w:numFmt w:val="lowerLetter"/>
      <w:lvlText w:val="%5."/>
      <w:lvlJc w:val="left"/>
      <w:pPr>
        <w:ind w:left="3823" w:hanging="360"/>
      </w:pPr>
    </w:lvl>
    <w:lvl w:ilvl="5" w:tplc="0409001B">
      <w:start w:val="1"/>
      <w:numFmt w:val="lowerRoman"/>
      <w:lvlText w:val="%6."/>
      <w:lvlJc w:val="right"/>
      <w:pPr>
        <w:ind w:left="4543" w:hanging="180"/>
      </w:pPr>
    </w:lvl>
    <w:lvl w:ilvl="6" w:tplc="0409000F">
      <w:start w:val="1"/>
      <w:numFmt w:val="decimal"/>
      <w:lvlText w:val="%7."/>
      <w:lvlJc w:val="left"/>
      <w:pPr>
        <w:ind w:left="5263" w:hanging="360"/>
      </w:pPr>
    </w:lvl>
    <w:lvl w:ilvl="7" w:tplc="04090019">
      <w:start w:val="1"/>
      <w:numFmt w:val="lowerLetter"/>
      <w:lvlText w:val="%8."/>
      <w:lvlJc w:val="left"/>
      <w:pPr>
        <w:ind w:left="5983" w:hanging="360"/>
      </w:pPr>
    </w:lvl>
    <w:lvl w:ilvl="8" w:tplc="0409001B">
      <w:start w:val="1"/>
      <w:numFmt w:val="lowerRoman"/>
      <w:lvlText w:val="%9."/>
      <w:lvlJc w:val="right"/>
      <w:pPr>
        <w:ind w:left="6703" w:hanging="180"/>
      </w:pPr>
    </w:lvl>
  </w:abstractNum>
  <w:num w:numId="1">
    <w:abstractNumId w:val="3"/>
  </w:num>
  <w:num w:numId="2">
    <w:abstractNumId w:val="0"/>
  </w:num>
  <w:num w:numId="3">
    <w:abstractNumId w:val="10"/>
  </w:num>
  <w:num w:numId="4">
    <w:abstractNumId w:val="4"/>
  </w:num>
  <w:num w:numId="5">
    <w:abstractNumId w:val="5"/>
  </w:num>
  <w:num w:numId="6">
    <w:abstractNumId w:val="9"/>
  </w:num>
  <w:num w:numId="7">
    <w:abstractNumId w:val="8"/>
  </w:num>
  <w:num w:numId="8">
    <w:abstractNumId w:val="7"/>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4E"/>
    <w:rsid w:val="00012147"/>
    <w:rsid w:val="00031518"/>
    <w:rsid w:val="00057A9C"/>
    <w:rsid w:val="000643EC"/>
    <w:rsid w:val="00094E6F"/>
    <w:rsid w:val="00097F14"/>
    <w:rsid w:val="000B56CF"/>
    <w:rsid w:val="000B7F1C"/>
    <w:rsid w:val="000D19F0"/>
    <w:rsid w:val="000F5F58"/>
    <w:rsid w:val="00114354"/>
    <w:rsid w:val="00167B80"/>
    <w:rsid w:val="00173AD4"/>
    <w:rsid w:val="00176A33"/>
    <w:rsid w:val="001975B5"/>
    <w:rsid w:val="001E5863"/>
    <w:rsid w:val="0021755D"/>
    <w:rsid w:val="00234036"/>
    <w:rsid w:val="002464DC"/>
    <w:rsid w:val="002A76CF"/>
    <w:rsid w:val="002F34AA"/>
    <w:rsid w:val="002F3E91"/>
    <w:rsid w:val="00302D16"/>
    <w:rsid w:val="00304FE1"/>
    <w:rsid w:val="00331DB6"/>
    <w:rsid w:val="00352423"/>
    <w:rsid w:val="003625D7"/>
    <w:rsid w:val="00374CBC"/>
    <w:rsid w:val="00380A47"/>
    <w:rsid w:val="00383F09"/>
    <w:rsid w:val="003959EA"/>
    <w:rsid w:val="003D04F0"/>
    <w:rsid w:val="003D4545"/>
    <w:rsid w:val="003D7BAB"/>
    <w:rsid w:val="003E0B2A"/>
    <w:rsid w:val="003E2F73"/>
    <w:rsid w:val="0042383B"/>
    <w:rsid w:val="0043014E"/>
    <w:rsid w:val="004378CD"/>
    <w:rsid w:val="00445197"/>
    <w:rsid w:val="004562DE"/>
    <w:rsid w:val="00477674"/>
    <w:rsid w:val="004A4DA0"/>
    <w:rsid w:val="004A682B"/>
    <w:rsid w:val="004B0931"/>
    <w:rsid w:val="004B35BE"/>
    <w:rsid w:val="004B565A"/>
    <w:rsid w:val="004C5380"/>
    <w:rsid w:val="004D11C2"/>
    <w:rsid w:val="004D56D6"/>
    <w:rsid w:val="0050077D"/>
    <w:rsid w:val="00580B3B"/>
    <w:rsid w:val="00630A8B"/>
    <w:rsid w:val="00661FBA"/>
    <w:rsid w:val="006856A7"/>
    <w:rsid w:val="0069229A"/>
    <w:rsid w:val="006A0241"/>
    <w:rsid w:val="006E0472"/>
    <w:rsid w:val="00740ED2"/>
    <w:rsid w:val="007444D5"/>
    <w:rsid w:val="007658C4"/>
    <w:rsid w:val="00775FBA"/>
    <w:rsid w:val="0077655E"/>
    <w:rsid w:val="007929F3"/>
    <w:rsid w:val="007A650C"/>
    <w:rsid w:val="007D069E"/>
    <w:rsid w:val="007E41E4"/>
    <w:rsid w:val="007F0340"/>
    <w:rsid w:val="007F2151"/>
    <w:rsid w:val="008018F3"/>
    <w:rsid w:val="00820918"/>
    <w:rsid w:val="00823F95"/>
    <w:rsid w:val="00826BBD"/>
    <w:rsid w:val="0085704D"/>
    <w:rsid w:val="008B12C6"/>
    <w:rsid w:val="008B42FB"/>
    <w:rsid w:val="008D1EC9"/>
    <w:rsid w:val="008E5EEA"/>
    <w:rsid w:val="008F50A2"/>
    <w:rsid w:val="0091575D"/>
    <w:rsid w:val="009425CD"/>
    <w:rsid w:val="00954386"/>
    <w:rsid w:val="0095773A"/>
    <w:rsid w:val="00983E86"/>
    <w:rsid w:val="00987FFA"/>
    <w:rsid w:val="00992501"/>
    <w:rsid w:val="00996ECF"/>
    <w:rsid w:val="009B30AB"/>
    <w:rsid w:val="009B41A5"/>
    <w:rsid w:val="009B7DFD"/>
    <w:rsid w:val="009D0101"/>
    <w:rsid w:val="009D60F2"/>
    <w:rsid w:val="00A1790D"/>
    <w:rsid w:val="00A43C2C"/>
    <w:rsid w:val="00A461FB"/>
    <w:rsid w:val="00A5559A"/>
    <w:rsid w:val="00A80756"/>
    <w:rsid w:val="00A86A5C"/>
    <w:rsid w:val="00AE0A5A"/>
    <w:rsid w:val="00AE241E"/>
    <w:rsid w:val="00AE4831"/>
    <w:rsid w:val="00AF3195"/>
    <w:rsid w:val="00B03224"/>
    <w:rsid w:val="00B046DB"/>
    <w:rsid w:val="00B04980"/>
    <w:rsid w:val="00B1522B"/>
    <w:rsid w:val="00B21AEA"/>
    <w:rsid w:val="00B265E2"/>
    <w:rsid w:val="00B344BE"/>
    <w:rsid w:val="00B877D2"/>
    <w:rsid w:val="00BA6A27"/>
    <w:rsid w:val="00BA7C89"/>
    <w:rsid w:val="00BC7A94"/>
    <w:rsid w:val="00BF669D"/>
    <w:rsid w:val="00C0307E"/>
    <w:rsid w:val="00C2021D"/>
    <w:rsid w:val="00C2662D"/>
    <w:rsid w:val="00C56186"/>
    <w:rsid w:val="00C65083"/>
    <w:rsid w:val="00CB3AD2"/>
    <w:rsid w:val="00CD4AB9"/>
    <w:rsid w:val="00CD5296"/>
    <w:rsid w:val="00CD6E39"/>
    <w:rsid w:val="00CF0AD9"/>
    <w:rsid w:val="00CF21C3"/>
    <w:rsid w:val="00D128CB"/>
    <w:rsid w:val="00D34BA4"/>
    <w:rsid w:val="00D53193"/>
    <w:rsid w:val="00D902CA"/>
    <w:rsid w:val="00DE2D5E"/>
    <w:rsid w:val="00DF1A1A"/>
    <w:rsid w:val="00DF1B81"/>
    <w:rsid w:val="00E0307D"/>
    <w:rsid w:val="00E11A09"/>
    <w:rsid w:val="00E27A33"/>
    <w:rsid w:val="00E53E4E"/>
    <w:rsid w:val="00E74E63"/>
    <w:rsid w:val="00E91553"/>
    <w:rsid w:val="00E957B0"/>
    <w:rsid w:val="00EB0326"/>
    <w:rsid w:val="00EB099A"/>
    <w:rsid w:val="00F04F67"/>
    <w:rsid w:val="00F06D07"/>
    <w:rsid w:val="00F25BAA"/>
    <w:rsid w:val="00F355A7"/>
    <w:rsid w:val="00F40895"/>
    <w:rsid w:val="00F41BFD"/>
    <w:rsid w:val="00F74053"/>
    <w:rsid w:val="00FC3A93"/>
    <w:rsid w:val="00FC4A39"/>
    <w:rsid w:val="00FD419B"/>
    <w:rsid w:val="00FD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8" w:lineRule="auto"/>
      <w:ind w:left="583" w:firstLine="556"/>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3" w:line="248" w:lineRule="auto"/>
      <w:ind w:left="-129" w:hanging="10"/>
      <w:jc w:val="center"/>
      <w:outlineLvl w:val="0"/>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semiHidden/>
    <w:unhideWhenUsed/>
    <w:qFormat/>
    <w:rsid w:val="003D45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45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F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58"/>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0F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58"/>
    <w:rPr>
      <w:rFonts w:ascii="Times New Roman" w:eastAsia="Times New Roman" w:hAnsi="Times New Roman" w:cs="Times New Roman"/>
      <w:color w:val="000000"/>
      <w:sz w:val="28"/>
    </w:rPr>
  </w:style>
  <w:style w:type="table" w:styleId="TableGrid0">
    <w:name w:val="Table Grid"/>
    <w:basedOn w:val="TableNormal"/>
    <w:uiPriority w:val="39"/>
    <w:qFormat/>
    <w:rsid w:val="00B21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D4545"/>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3D4545"/>
    <w:rPr>
      <w:rFonts w:asciiTheme="majorHAnsi" w:eastAsiaTheme="majorEastAsia" w:hAnsiTheme="majorHAnsi" w:cstheme="majorBidi"/>
      <w:color w:val="2E74B5" w:themeColor="accent1" w:themeShade="BF"/>
      <w:sz w:val="28"/>
    </w:rPr>
  </w:style>
  <w:style w:type="paragraph" w:styleId="ListParagraph">
    <w:name w:val="List Paragraph"/>
    <w:basedOn w:val="Normal"/>
    <w:uiPriority w:val="34"/>
    <w:qFormat/>
    <w:rsid w:val="003959EA"/>
    <w:pPr>
      <w:ind w:left="720"/>
      <w:contextualSpacing/>
    </w:pPr>
  </w:style>
  <w:style w:type="paragraph" w:styleId="Subtitle">
    <w:name w:val="Subtitle"/>
    <w:basedOn w:val="Normal"/>
    <w:next w:val="Normal"/>
    <w:link w:val="SubtitleChar"/>
    <w:qFormat/>
    <w:rsid w:val="00114354"/>
    <w:pPr>
      <w:spacing w:after="0" w:line="324" w:lineRule="auto"/>
      <w:ind w:left="0" w:firstLine="0"/>
      <w:jc w:val="left"/>
      <w:outlineLvl w:val="1"/>
    </w:pPr>
    <w:rPr>
      <w:b/>
      <w:color w:val="auto"/>
      <w:sz w:val="26"/>
      <w:szCs w:val="24"/>
      <w:lang w:eastAsia="en-US"/>
    </w:rPr>
  </w:style>
  <w:style w:type="character" w:customStyle="1" w:styleId="SubtitleChar">
    <w:name w:val="Subtitle Char"/>
    <w:basedOn w:val="DefaultParagraphFont"/>
    <w:link w:val="Subtitle"/>
    <w:rsid w:val="00114354"/>
    <w:rPr>
      <w:rFonts w:ascii="Times New Roman" w:eastAsia="Times New Roman" w:hAnsi="Times New Roman" w:cs="Times New Roman"/>
      <w:b/>
      <w:sz w:val="26"/>
      <w:szCs w:val="24"/>
      <w:lang w:eastAsia="en-US"/>
    </w:rPr>
  </w:style>
  <w:style w:type="paragraph" w:styleId="NormalWeb">
    <w:name w:val="Normal (Web)"/>
    <w:basedOn w:val="Normal"/>
    <w:uiPriority w:val="99"/>
    <w:rsid w:val="00E11A0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firstLine="0"/>
      <w:jc w:val="left"/>
    </w:pPr>
    <w:rPr>
      <w:color w:val="auto"/>
      <w:sz w:val="24"/>
      <w:szCs w:val="24"/>
      <w:lang w:eastAsia="en-US"/>
    </w:rPr>
  </w:style>
  <w:style w:type="paragraph" w:styleId="BalloonText">
    <w:name w:val="Balloon Text"/>
    <w:basedOn w:val="Normal"/>
    <w:link w:val="BalloonTextChar"/>
    <w:uiPriority w:val="99"/>
    <w:semiHidden/>
    <w:unhideWhenUsed/>
    <w:rsid w:val="008D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C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8" w:lineRule="auto"/>
      <w:ind w:left="583" w:firstLine="556"/>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3" w:line="248" w:lineRule="auto"/>
      <w:ind w:left="-129" w:hanging="10"/>
      <w:jc w:val="center"/>
      <w:outlineLvl w:val="0"/>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semiHidden/>
    <w:unhideWhenUsed/>
    <w:qFormat/>
    <w:rsid w:val="003D45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45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F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58"/>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0F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58"/>
    <w:rPr>
      <w:rFonts w:ascii="Times New Roman" w:eastAsia="Times New Roman" w:hAnsi="Times New Roman" w:cs="Times New Roman"/>
      <w:color w:val="000000"/>
      <w:sz w:val="28"/>
    </w:rPr>
  </w:style>
  <w:style w:type="table" w:styleId="TableGrid0">
    <w:name w:val="Table Grid"/>
    <w:basedOn w:val="TableNormal"/>
    <w:uiPriority w:val="39"/>
    <w:qFormat/>
    <w:rsid w:val="00B21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D4545"/>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3D4545"/>
    <w:rPr>
      <w:rFonts w:asciiTheme="majorHAnsi" w:eastAsiaTheme="majorEastAsia" w:hAnsiTheme="majorHAnsi" w:cstheme="majorBidi"/>
      <w:color w:val="2E74B5" w:themeColor="accent1" w:themeShade="BF"/>
      <w:sz w:val="28"/>
    </w:rPr>
  </w:style>
  <w:style w:type="paragraph" w:styleId="ListParagraph">
    <w:name w:val="List Paragraph"/>
    <w:basedOn w:val="Normal"/>
    <w:uiPriority w:val="34"/>
    <w:qFormat/>
    <w:rsid w:val="003959EA"/>
    <w:pPr>
      <w:ind w:left="720"/>
      <w:contextualSpacing/>
    </w:pPr>
  </w:style>
  <w:style w:type="paragraph" w:styleId="Subtitle">
    <w:name w:val="Subtitle"/>
    <w:basedOn w:val="Normal"/>
    <w:next w:val="Normal"/>
    <w:link w:val="SubtitleChar"/>
    <w:qFormat/>
    <w:rsid w:val="00114354"/>
    <w:pPr>
      <w:spacing w:after="0" w:line="324" w:lineRule="auto"/>
      <w:ind w:left="0" w:firstLine="0"/>
      <w:jc w:val="left"/>
      <w:outlineLvl w:val="1"/>
    </w:pPr>
    <w:rPr>
      <w:b/>
      <w:color w:val="auto"/>
      <w:sz w:val="26"/>
      <w:szCs w:val="24"/>
      <w:lang w:eastAsia="en-US"/>
    </w:rPr>
  </w:style>
  <w:style w:type="character" w:customStyle="1" w:styleId="SubtitleChar">
    <w:name w:val="Subtitle Char"/>
    <w:basedOn w:val="DefaultParagraphFont"/>
    <w:link w:val="Subtitle"/>
    <w:rsid w:val="00114354"/>
    <w:rPr>
      <w:rFonts w:ascii="Times New Roman" w:eastAsia="Times New Roman" w:hAnsi="Times New Roman" w:cs="Times New Roman"/>
      <w:b/>
      <w:sz w:val="26"/>
      <w:szCs w:val="24"/>
      <w:lang w:eastAsia="en-US"/>
    </w:rPr>
  </w:style>
  <w:style w:type="paragraph" w:styleId="NormalWeb">
    <w:name w:val="Normal (Web)"/>
    <w:basedOn w:val="Normal"/>
    <w:uiPriority w:val="99"/>
    <w:rsid w:val="00E11A0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firstLine="0"/>
      <w:jc w:val="left"/>
    </w:pPr>
    <w:rPr>
      <w:color w:val="auto"/>
      <w:sz w:val="24"/>
      <w:szCs w:val="24"/>
      <w:lang w:eastAsia="en-US"/>
    </w:rPr>
  </w:style>
  <w:style w:type="paragraph" w:styleId="BalloonText">
    <w:name w:val="Balloon Text"/>
    <w:basedOn w:val="Normal"/>
    <w:link w:val="BalloonTextChar"/>
    <w:uiPriority w:val="99"/>
    <w:semiHidden/>
    <w:unhideWhenUsed/>
    <w:rsid w:val="008D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C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7015">
      <w:bodyDiv w:val="1"/>
      <w:marLeft w:val="0"/>
      <w:marRight w:val="0"/>
      <w:marTop w:val="0"/>
      <w:marBottom w:val="0"/>
      <w:divBdr>
        <w:top w:val="none" w:sz="0" w:space="0" w:color="auto"/>
        <w:left w:val="none" w:sz="0" w:space="0" w:color="auto"/>
        <w:bottom w:val="none" w:sz="0" w:space="0" w:color="auto"/>
        <w:right w:val="none" w:sz="0" w:space="0" w:color="auto"/>
      </w:divBdr>
    </w:div>
    <w:div w:id="1663315654">
      <w:bodyDiv w:val="1"/>
      <w:marLeft w:val="0"/>
      <w:marRight w:val="0"/>
      <w:marTop w:val="0"/>
      <w:marBottom w:val="0"/>
      <w:divBdr>
        <w:top w:val="none" w:sz="0" w:space="0" w:color="auto"/>
        <w:left w:val="none" w:sz="0" w:space="0" w:color="auto"/>
        <w:bottom w:val="none" w:sz="0" w:space="0" w:color="auto"/>
        <w:right w:val="none" w:sz="0" w:space="0" w:color="auto"/>
      </w:divBdr>
    </w:div>
    <w:div w:id="183973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2021-11-10T08:23:00Z</cp:lastPrinted>
  <dcterms:created xsi:type="dcterms:W3CDTF">2021-11-15T01:38:00Z</dcterms:created>
  <dcterms:modified xsi:type="dcterms:W3CDTF">2021-11-15T01:38:00Z</dcterms:modified>
</cp:coreProperties>
</file>